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楷体_GB2312" w:hAnsi="Times New Roman" w:eastAsia="楷体_GB2312"/>
          <w:szCs w:val="21"/>
        </w:rPr>
      </w:pPr>
      <w:bookmarkStart w:id="0" w:name="_GoBack"/>
      <w:r>
        <w:rPr>
          <w:rFonts w:hint="eastAsia" w:ascii="黑体" w:hAnsi="Times New Roman" w:eastAsia="黑体"/>
          <w:sz w:val="36"/>
          <w:szCs w:val="36"/>
        </w:rPr>
        <w:t>《教育软件设计与开发》理论课程教学大纲</w:t>
      </w:r>
    </w:p>
    <w:bookmarkEnd w:id="0"/>
    <w:p>
      <w:pPr>
        <w:spacing w:line="360" w:lineRule="auto"/>
        <w:rPr>
          <w:rFonts w:hint="eastAsia" w:ascii="黑体" w:hAnsi="Times New Roman" w:eastAsia="黑体"/>
          <w:b/>
          <w:sz w:val="24"/>
          <w:szCs w:val="24"/>
        </w:rPr>
      </w:pPr>
      <w:r>
        <w:rPr>
          <w:rFonts w:hint="eastAsia" w:ascii="黑体" w:hAnsi="Times New Roman" w:eastAsia="黑体"/>
          <w:b/>
          <w:sz w:val="24"/>
          <w:szCs w:val="24"/>
        </w:rPr>
        <w:t xml:space="preserve">课程名称：教育软件设计与开发             课程类别：专业必修课 </w:t>
      </w:r>
    </w:p>
    <w:p>
      <w:pPr>
        <w:spacing w:line="360" w:lineRule="auto"/>
        <w:rPr>
          <w:rFonts w:hint="eastAsia" w:ascii="黑体" w:hAnsi="Times New Roman" w:eastAsia="黑体"/>
          <w:b/>
          <w:sz w:val="24"/>
          <w:szCs w:val="24"/>
        </w:rPr>
      </w:pPr>
      <w:r>
        <w:rPr>
          <w:rFonts w:hint="eastAsia" w:ascii="黑体" w:hAnsi="Times New Roman" w:eastAsia="黑体"/>
          <w:b/>
          <w:sz w:val="24"/>
          <w:szCs w:val="24"/>
        </w:rPr>
        <w:t xml:space="preserve">适用专业：教育技术学                     考核方式：考试+实践                             </w:t>
      </w:r>
    </w:p>
    <w:p>
      <w:pPr>
        <w:spacing w:line="360" w:lineRule="auto"/>
        <w:rPr>
          <w:rFonts w:hint="eastAsia" w:ascii="黑体" w:hAnsi="Times New Roman" w:eastAsia="黑体"/>
          <w:b/>
          <w:sz w:val="24"/>
          <w:szCs w:val="24"/>
          <w:u w:val="single"/>
        </w:rPr>
      </w:pPr>
      <w:r>
        <w:rPr>
          <w:rFonts w:hint="eastAsia" w:ascii="黑体" w:hAnsi="Times New Roman" w:eastAsia="黑体"/>
          <w:b/>
          <w:sz w:val="24"/>
          <w:szCs w:val="24"/>
        </w:rPr>
        <w:t>总学时、学分：</w:t>
      </w:r>
      <w:r>
        <w:rPr>
          <w:rFonts w:hint="eastAsia" w:ascii="黑体" w:hAnsi="Times New Roman" w:eastAsia="黑体"/>
          <w:b/>
          <w:sz w:val="24"/>
          <w:szCs w:val="24"/>
          <w:u w:val="single"/>
        </w:rPr>
        <w:t xml:space="preserve"> </w:t>
      </w:r>
      <w:r>
        <w:rPr>
          <w:rFonts w:ascii="黑体" w:hAnsi="Times New Roman" w:eastAsia="黑体"/>
          <w:b/>
          <w:sz w:val="24"/>
          <w:szCs w:val="24"/>
          <w:u w:val="single"/>
        </w:rPr>
        <w:t>4</w:t>
      </w:r>
      <w:r>
        <w:rPr>
          <w:rFonts w:hint="eastAsia" w:ascii="黑体" w:hAnsi="Times New Roman" w:eastAsia="黑体"/>
          <w:b/>
          <w:sz w:val="24"/>
          <w:szCs w:val="24"/>
          <w:u w:val="single"/>
        </w:rPr>
        <w:t>8学时/</w:t>
      </w:r>
      <w:r>
        <w:rPr>
          <w:rFonts w:ascii="黑体" w:hAnsi="Times New Roman" w:eastAsia="黑体"/>
          <w:b/>
          <w:sz w:val="24"/>
          <w:szCs w:val="24"/>
          <w:u w:val="single"/>
        </w:rPr>
        <w:t>2</w:t>
      </w:r>
      <w:r>
        <w:rPr>
          <w:rFonts w:hint="eastAsia" w:ascii="黑体" w:hAnsi="Times New Roman" w:eastAsia="黑体"/>
          <w:b/>
          <w:sz w:val="24"/>
          <w:szCs w:val="24"/>
          <w:u w:val="single"/>
        </w:rPr>
        <w:t xml:space="preserve">学分  </w:t>
      </w:r>
      <w:r>
        <w:rPr>
          <w:rFonts w:hint="eastAsia" w:ascii="黑体" w:hAnsi="Times New Roman" w:eastAsia="黑体"/>
          <w:b/>
          <w:sz w:val="24"/>
          <w:szCs w:val="24"/>
        </w:rPr>
        <w:t xml:space="preserve">           其中实践学时：</w:t>
      </w:r>
      <w:r>
        <w:rPr>
          <w:rFonts w:hint="eastAsia" w:ascii="黑体" w:hAnsi="Times New Roman" w:eastAsia="黑体"/>
          <w:b/>
          <w:sz w:val="24"/>
          <w:szCs w:val="24"/>
          <w:u w:val="single"/>
        </w:rPr>
        <w:t xml:space="preserve">  </w:t>
      </w:r>
      <w:r>
        <w:rPr>
          <w:rFonts w:ascii="黑体" w:hAnsi="Times New Roman" w:eastAsia="黑体"/>
          <w:b/>
          <w:sz w:val="24"/>
          <w:szCs w:val="24"/>
          <w:u w:val="single"/>
        </w:rPr>
        <w:t>32</w:t>
      </w:r>
      <w:r>
        <w:rPr>
          <w:rFonts w:hint="eastAsia" w:ascii="黑体" w:hAnsi="Times New Roman" w:eastAsia="黑体"/>
          <w:b/>
          <w:sz w:val="24"/>
          <w:szCs w:val="24"/>
          <w:u w:val="single"/>
        </w:rPr>
        <w:t xml:space="preserve">   </w:t>
      </w:r>
      <w:r>
        <w:rPr>
          <w:rFonts w:hint="eastAsia" w:ascii="黑体" w:hAnsi="Times New Roman" w:eastAsia="黑体"/>
          <w:b/>
          <w:sz w:val="24"/>
          <w:szCs w:val="24"/>
        </w:rPr>
        <w:t>学时</w:t>
      </w:r>
    </w:p>
    <w:p>
      <w:pPr>
        <w:numPr>
          <w:ilvl w:val="1"/>
          <w:numId w:val="1"/>
        </w:numPr>
        <w:spacing w:line="360" w:lineRule="auto"/>
        <w:rPr>
          <w:rFonts w:hint="eastAsia" w:ascii="黑体" w:hAnsi="Times New Roman" w:eastAsia="黑体"/>
          <w:szCs w:val="21"/>
        </w:rPr>
      </w:pPr>
      <w:r>
        <w:rPr>
          <w:rFonts w:hint="eastAsia" w:ascii="黑体" w:hAnsi="Times New Roman" w:eastAsia="黑体"/>
          <w:sz w:val="28"/>
          <w:szCs w:val="28"/>
        </w:rPr>
        <w:t>课程教学目的</w:t>
      </w:r>
    </w:p>
    <w:p>
      <w:pPr>
        <w:spacing w:line="360" w:lineRule="auto"/>
        <w:ind w:firstLine="560" w:firstLineChars="200"/>
        <w:jc w:val="left"/>
        <w:rPr>
          <w:rFonts w:hint="eastAsia" w:ascii="楷体_GB2312" w:hAnsi="Times New Roman" w:eastAsia="楷体_GB2312"/>
          <w:sz w:val="28"/>
          <w:szCs w:val="28"/>
        </w:rPr>
      </w:pPr>
      <w:r>
        <w:rPr>
          <w:rFonts w:ascii="楷体_GB2312" w:hAnsi="Times New Roman" w:eastAsia="楷体_GB2312"/>
          <w:sz w:val="28"/>
          <w:szCs w:val="28"/>
        </w:rPr>
        <w:t>本课程</w:t>
      </w:r>
      <w:r>
        <w:rPr>
          <w:rFonts w:hint="eastAsia" w:ascii="楷体_GB2312" w:hAnsi="Times New Roman" w:eastAsia="楷体_GB2312"/>
          <w:sz w:val="28"/>
          <w:szCs w:val="28"/>
        </w:rPr>
        <w:t>系统学习</w:t>
      </w:r>
      <w:r>
        <w:rPr>
          <w:rFonts w:ascii="楷体_GB2312" w:hAnsi="Times New Roman" w:eastAsia="楷体_GB2312"/>
          <w:sz w:val="28"/>
          <w:szCs w:val="28"/>
        </w:rPr>
        <w:t>多媒体教学软件的设计与开发</w:t>
      </w:r>
      <w:r>
        <w:rPr>
          <w:rFonts w:hint="eastAsia" w:ascii="楷体_GB2312" w:hAnsi="Times New Roman" w:eastAsia="楷体_GB2312"/>
          <w:sz w:val="28"/>
          <w:szCs w:val="28"/>
        </w:rPr>
        <w:t>的基本理论与实践</w:t>
      </w:r>
      <w:r>
        <w:rPr>
          <w:rFonts w:ascii="楷体_GB2312" w:hAnsi="Times New Roman" w:eastAsia="楷体_GB2312"/>
          <w:sz w:val="28"/>
          <w:szCs w:val="28"/>
        </w:rPr>
        <w:t>，涉及到</w:t>
      </w:r>
      <w:r>
        <w:rPr>
          <w:rFonts w:hint="eastAsia" w:ascii="楷体_GB2312" w:hAnsi="Times New Roman" w:eastAsia="楷体_GB2312"/>
          <w:sz w:val="28"/>
          <w:szCs w:val="28"/>
        </w:rPr>
        <w:t>基于教学软件设计与开发的教学设计理论、多媒体教学软件的设计与开发理论、教学软件开发技术</w:t>
      </w:r>
      <w:r>
        <w:rPr>
          <w:rFonts w:ascii="楷体_GB2312" w:hAnsi="Times New Roman" w:eastAsia="楷体_GB2312"/>
          <w:sz w:val="28"/>
          <w:szCs w:val="28"/>
        </w:rPr>
        <w:t>等内容。通过本课程的学习，</w:t>
      </w:r>
      <w:r>
        <w:rPr>
          <w:rFonts w:hint="eastAsia" w:ascii="楷体_GB2312" w:hAnsi="Times New Roman" w:eastAsia="楷体_GB2312"/>
          <w:sz w:val="28"/>
          <w:szCs w:val="28"/>
        </w:rPr>
        <w:t>帮助学习者深入理解</w:t>
      </w:r>
      <w:r>
        <w:rPr>
          <w:rFonts w:ascii="楷体_GB2312" w:hAnsi="Times New Roman" w:eastAsia="楷体_GB2312"/>
          <w:sz w:val="28"/>
          <w:szCs w:val="28"/>
        </w:rPr>
        <w:t>多媒体教学软件设计与开发的</w:t>
      </w:r>
      <w:r>
        <w:rPr>
          <w:rFonts w:hint="eastAsia" w:ascii="楷体_GB2312" w:hAnsi="Times New Roman" w:eastAsia="楷体_GB2312"/>
          <w:sz w:val="28"/>
          <w:szCs w:val="28"/>
        </w:rPr>
        <w:t>基本模式、过程与方法</w:t>
      </w:r>
      <w:r>
        <w:rPr>
          <w:rFonts w:ascii="楷体_GB2312" w:hAnsi="Times New Roman" w:eastAsia="楷体_GB2312"/>
          <w:sz w:val="28"/>
          <w:szCs w:val="28"/>
        </w:rPr>
        <w:t>，</w:t>
      </w:r>
      <w:r>
        <w:rPr>
          <w:rFonts w:hint="eastAsia" w:ascii="楷体_GB2312" w:hAnsi="Times New Roman" w:eastAsia="楷体_GB2312"/>
          <w:sz w:val="28"/>
          <w:szCs w:val="28"/>
        </w:rPr>
        <w:t>并</w:t>
      </w:r>
      <w:r>
        <w:rPr>
          <w:rFonts w:ascii="楷体_GB2312" w:hAnsi="Times New Roman" w:eastAsia="楷体_GB2312"/>
          <w:sz w:val="28"/>
          <w:szCs w:val="28"/>
        </w:rPr>
        <w:t>能自行</w:t>
      </w:r>
      <w:r>
        <w:rPr>
          <w:rFonts w:hint="eastAsia" w:ascii="楷体_GB2312" w:hAnsi="Times New Roman" w:eastAsia="楷体_GB2312"/>
          <w:sz w:val="28"/>
          <w:szCs w:val="28"/>
        </w:rPr>
        <w:t>根据实际教学需求，运用所学多媒体教学软件制作技术，进行</w:t>
      </w:r>
      <w:r>
        <w:rPr>
          <w:rFonts w:ascii="楷体_GB2312" w:hAnsi="Times New Roman" w:eastAsia="楷体_GB2312"/>
          <w:sz w:val="28"/>
          <w:szCs w:val="28"/>
        </w:rPr>
        <w:t>多媒体教学软件</w:t>
      </w:r>
      <w:r>
        <w:rPr>
          <w:rFonts w:hint="eastAsia" w:ascii="楷体_GB2312" w:hAnsi="Times New Roman" w:eastAsia="楷体_GB2312"/>
          <w:sz w:val="28"/>
          <w:szCs w:val="28"/>
        </w:rPr>
        <w:t>的</w:t>
      </w:r>
      <w:r>
        <w:rPr>
          <w:rFonts w:ascii="楷体_GB2312" w:hAnsi="Times New Roman" w:eastAsia="楷体_GB2312"/>
          <w:sz w:val="28"/>
          <w:szCs w:val="28"/>
        </w:rPr>
        <w:t>设计和</w:t>
      </w:r>
      <w:r>
        <w:rPr>
          <w:rFonts w:hint="eastAsia" w:ascii="楷体_GB2312" w:hAnsi="Times New Roman" w:eastAsia="楷体_GB2312"/>
          <w:sz w:val="28"/>
          <w:szCs w:val="28"/>
        </w:rPr>
        <w:t>开发。</w:t>
      </w:r>
    </w:p>
    <w:p>
      <w:pPr>
        <w:numPr>
          <w:ilvl w:val="1"/>
          <w:numId w:val="1"/>
        </w:numPr>
        <w:spacing w:line="360" w:lineRule="auto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课程教学要求</w:t>
      </w:r>
    </w:p>
    <w:p>
      <w:pPr>
        <w:spacing w:line="360" w:lineRule="auto"/>
        <w:ind w:firstLine="560" w:firstLineChars="200"/>
        <w:jc w:val="left"/>
        <w:rPr>
          <w:rFonts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1、保持课程的系统性。建议按照多媒体教学软件的教学设计、软件设计与开发的基本理论、软件开发技术、软件设计与开发实践几个模块组织实施教学</w:t>
      </w:r>
      <w:r>
        <w:rPr>
          <w:rFonts w:ascii="楷体_GB2312" w:hAnsi="Times New Roman" w:eastAsia="楷体_GB2312"/>
          <w:sz w:val="28"/>
          <w:szCs w:val="28"/>
        </w:rPr>
        <w:t>。</w:t>
      </w:r>
    </w:p>
    <w:p>
      <w:pPr>
        <w:spacing w:line="360" w:lineRule="auto"/>
        <w:jc w:val="left"/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 xml:space="preserve">    2、教学</w:t>
      </w:r>
      <w:r>
        <w:rPr>
          <w:rFonts w:ascii="楷体_GB2312" w:hAnsi="Times New Roman" w:eastAsia="楷体_GB2312"/>
          <w:sz w:val="28"/>
          <w:szCs w:val="28"/>
        </w:rPr>
        <w:t>应</w:t>
      </w:r>
      <w:r>
        <w:rPr>
          <w:rFonts w:hint="eastAsia" w:ascii="楷体_GB2312" w:hAnsi="Times New Roman" w:eastAsia="楷体_GB2312"/>
          <w:sz w:val="28"/>
          <w:szCs w:val="28"/>
        </w:rPr>
        <w:t>坚持理论与实践并重</w:t>
      </w:r>
      <w:r>
        <w:rPr>
          <w:rFonts w:ascii="楷体_GB2312" w:hAnsi="Times New Roman" w:eastAsia="楷体_GB2312"/>
          <w:sz w:val="28"/>
          <w:szCs w:val="28"/>
        </w:rPr>
        <w:t>的</w:t>
      </w:r>
      <w:r>
        <w:rPr>
          <w:rFonts w:hint="eastAsia" w:ascii="楷体_GB2312" w:hAnsi="Times New Roman" w:eastAsia="楷体_GB2312"/>
          <w:sz w:val="28"/>
          <w:szCs w:val="28"/>
        </w:rPr>
        <w:t>原则</w:t>
      </w:r>
      <w:r>
        <w:rPr>
          <w:rFonts w:ascii="楷体_GB2312" w:hAnsi="Times New Roman" w:eastAsia="楷体_GB2312"/>
          <w:sz w:val="28"/>
          <w:szCs w:val="28"/>
        </w:rPr>
        <w:t>，</w:t>
      </w:r>
      <w:r>
        <w:rPr>
          <w:rFonts w:hint="eastAsia" w:ascii="楷体_GB2312" w:hAnsi="Times New Roman" w:eastAsia="楷体_GB2312"/>
          <w:sz w:val="28"/>
          <w:szCs w:val="28"/>
        </w:rPr>
        <w:t>注意理论与实践的有效衔接。课程涉及的</w:t>
      </w:r>
      <w:r>
        <w:rPr>
          <w:rFonts w:ascii="楷体_GB2312" w:hAnsi="Times New Roman" w:eastAsia="楷体_GB2312"/>
          <w:sz w:val="28"/>
          <w:szCs w:val="28"/>
        </w:rPr>
        <w:t>基本概念、基本原理和基本操作</w:t>
      </w:r>
      <w:r>
        <w:rPr>
          <w:rFonts w:hint="eastAsia" w:ascii="楷体_GB2312" w:hAnsi="Times New Roman" w:eastAsia="楷体_GB2312"/>
          <w:sz w:val="28"/>
          <w:szCs w:val="28"/>
        </w:rPr>
        <w:t>等理论性强的内容，建议采用讲授与教学演示的教学方法。实践教学建议以项目化的方式组织，以促进理论知识与基本开发技术的有效迁移。</w:t>
      </w:r>
    </w:p>
    <w:p>
      <w:pPr>
        <w:spacing w:line="360" w:lineRule="auto"/>
        <w:ind w:firstLine="560" w:firstLineChars="200"/>
        <w:jc w:val="left"/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3．</w:t>
      </w:r>
      <w:r>
        <w:rPr>
          <w:rFonts w:ascii="楷体_GB2312" w:hAnsi="Times New Roman" w:eastAsia="楷体_GB2312"/>
          <w:sz w:val="28"/>
          <w:szCs w:val="28"/>
        </w:rPr>
        <w:t>教学过程中要充分利用</w:t>
      </w:r>
      <w:r>
        <w:rPr>
          <w:rFonts w:hint="eastAsia" w:ascii="楷体_GB2312" w:hAnsi="Times New Roman" w:eastAsia="楷体_GB2312"/>
          <w:sz w:val="28"/>
          <w:szCs w:val="28"/>
        </w:rPr>
        <w:t>案例来支持学习者的学习</w:t>
      </w:r>
      <w:r>
        <w:rPr>
          <w:rFonts w:ascii="楷体_GB2312" w:hAnsi="Times New Roman" w:eastAsia="楷体_GB2312"/>
          <w:sz w:val="28"/>
          <w:szCs w:val="28"/>
        </w:rPr>
        <w:t>。</w:t>
      </w:r>
      <w:r>
        <w:rPr>
          <w:rFonts w:hint="eastAsia" w:ascii="楷体_GB2312" w:hAnsi="Times New Roman" w:eastAsia="楷体_GB2312"/>
          <w:sz w:val="28"/>
          <w:szCs w:val="28"/>
        </w:rPr>
        <w:t>通过案例帮助</w:t>
      </w:r>
      <w:r>
        <w:rPr>
          <w:rFonts w:ascii="楷体_GB2312" w:hAnsi="Times New Roman" w:eastAsia="楷体_GB2312"/>
          <w:sz w:val="28"/>
          <w:szCs w:val="28"/>
        </w:rPr>
        <w:t>学生</w:t>
      </w:r>
      <w:r>
        <w:rPr>
          <w:rFonts w:hint="eastAsia" w:ascii="楷体_GB2312" w:hAnsi="Times New Roman" w:eastAsia="楷体_GB2312"/>
          <w:sz w:val="28"/>
          <w:szCs w:val="28"/>
        </w:rPr>
        <w:t>理解课程中相关理论与技术操作。建议设计开放性实践任务，促进学习者对所学知识的融会贯通。</w:t>
      </w:r>
    </w:p>
    <w:p>
      <w:pPr>
        <w:spacing w:line="360" w:lineRule="auto"/>
        <w:ind w:firstLine="560" w:firstLineChars="200"/>
        <w:jc w:val="left"/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4.</w:t>
      </w:r>
      <w:r>
        <w:rPr>
          <w:rFonts w:ascii="楷体_GB2312" w:hAnsi="Times New Roman" w:eastAsia="楷体_GB2312"/>
          <w:sz w:val="28"/>
          <w:szCs w:val="28"/>
        </w:rPr>
        <w:t xml:space="preserve"> 因学时有限，而</w:t>
      </w:r>
      <w:r>
        <w:rPr>
          <w:rFonts w:hint="eastAsia" w:ascii="楷体_GB2312" w:hAnsi="Times New Roman" w:eastAsia="楷体_GB2312"/>
          <w:sz w:val="28"/>
          <w:szCs w:val="28"/>
        </w:rPr>
        <w:t>学习</w:t>
      </w:r>
      <w:r>
        <w:rPr>
          <w:rFonts w:ascii="楷体_GB2312" w:hAnsi="Times New Roman" w:eastAsia="楷体_GB2312"/>
          <w:sz w:val="28"/>
          <w:szCs w:val="28"/>
        </w:rPr>
        <w:t>内容较多</w:t>
      </w:r>
      <w:r>
        <w:rPr>
          <w:rFonts w:hint="eastAsia" w:ascii="楷体_GB2312" w:hAnsi="Times New Roman" w:eastAsia="楷体_GB2312"/>
          <w:sz w:val="28"/>
          <w:szCs w:val="28"/>
        </w:rPr>
        <w:t>且更新速度快</w:t>
      </w:r>
      <w:r>
        <w:rPr>
          <w:rFonts w:ascii="楷体_GB2312" w:hAnsi="Times New Roman" w:eastAsia="楷体_GB2312"/>
          <w:sz w:val="28"/>
          <w:szCs w:val="28"/>
        </w:rPr>
        <w:t>，</w:t>
      </w:r>
      <w:r>
        <w:rPr>
          <w:rFonts w:hint="eastAsia" w:ascii="楷体_GB2312" w:hAnsi="Times New Roman" w:eastAsia="楷体_GB2312"/>
          <w:sz w:val="28"/>
          <w:szCs w:val="28"/>
        </w:rPr>
        <w:t>提倡</w:t>
      </w:r>
      <w:r>
        <w:rPr>
          <w:rFonts w:ascii="楷体_GB2312" w:hAnsi="Times New Roman" w:eastAsia="楷体_GB2312"/>
          <w:sz w:val="28"/>
          <w:szCs w:val="28"/>
        </w:rPr>
        <w:t>学生</w:t>
      </w:r>
      <w:r>
        <w:rPr>
          <w:rFonts w:hint="eastAsia" w:ascii="楷体_GB2312" w:hAnsi="Times New Roman" w:eastAsia="楷体_GB2312"/>
          <w:sz w:val="28"/>
          <w:szCs w:val="28"/>
        </w:rPr>
        <w:t>根据自己的学习需求自主学习，教师为学生提供个别指导</w:t>
      </w:r>
      <w:r>
        <w:rPr>
          <w:rFonts w:ascii="楷体_GB2312" w:hAnsi="Times New Roman" w:eastAsia="楷体_GB2312"/>
          <w:sz w:val="28"/>
          <w:szCs w:val="28"/>
        </w:rPr>
        <w:t>。</w:t>
      </w:r>
    </w:p>
    <w:p>
      <w:pPr>
        <w:numPr>
          <w:ilvl w:val="1"/>
          <w:numId w:val="1"/>
        </w:numPr>
        <w:spacing w:line="360" w:lineRule="auto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先修课程</w:t>
      </w:r>
    </w:p>
    <w:p>
      <w:pPr>
        <w:spacing w:line="360" w:lineRule="auto"/>
        <w:ind w:firstLine="560" w:firstLineChars="200"/>
        <w:rPr>
          <w:rFonts w:hint="eastAsia" w:ascii="楷体_GB2312" w:hAnsi="Times New Roman" w:eastAsia="楷体_GB2312"/>
          <w:sz w:val="28"/>
          <w:szCs w:val="28"/>
        </w:rPr>
      </w:pPr>
      <w:r>
        <w:rPr>
          <w:rFonts w:ascii="楷体_GB2312" w:hAnsi="Times New Roman" w:eastAsia="楷体_GB2312"/>
          <w:sz w:val="28"/>
          <w:szCs w:val="28"/>
        </w:rPr>
        <w:t>本课程</w:t>
      </w:r>
      <w:r>
        <w:rPr>
          <w:rFonts w:hint="eastAsia" w:ascii="楷体_GB2312" w:hAnsi="Times New Roman" w:eastAsia="楷体_GB2312"/>
          <w:sz w:val="28"/>
          <w:szCs w:val="28"/>
        </w:rPr>
        <w:t>应</w:t>
      </w:r>
      <w:r>
        <w:rPr>
          <w:rFonts w:ascii="楷体_GB2312" w:hAnsi="Times New Roman" w:eastAsia="楷体_GB2312"/>
          <w:sz w:val="28"/>
          <w:szCs w:val="28"/>
        </w:rPr>
        <w:t>以</w:t>
      </w:r>
      <w:r>
        <w:rPr>
          <w:rFonts w:hint="eastAsia" w:ascii="楷体_GB2312" w:hAnsi="Times New Roman" w:eastAsia="楷体_GB2312"/>
          <w:sz w:val="28"/>
          <w:szCs w:val="28"/>
        </w:rPr>
        <w:t>教学系统化设计、媒体理论与实践、计算机应用基础、计算机图形设计、二维动画设计</w:t>
      </w:r>
      <w:r>
        <w:rPr>
          <w:rFonts w:ascii="楷体_GB2312" w:hAnsi="Times New Roman" w:eastAsia="楷体_GB2312"/>
          <w:sz w:val="28"/>
          <w:szCs w:val="28"/>
        </w:rPr>
        <w:t>等课程作为先</w:t>
      </w:r>
      <w:r>
        <w:rPr>
          <w:rFonts w:hint="eastAsia" w:ascii="楷体_GB2312" w:hAnsi="Times New Roman" w:eastAsia="楷体_GB2312"/>
          <w:sz w:val="28"/>
          <w:szCs w:val="28"/>
        </w:rPr>
        <w:t>修</w:t>
      </w:r>
      <w:r>
        <w:rPr>
          <w:rFonts w:ascii="楷体_GB2312" w:hAnsi="Times New Roman" w:eastAsia="楷体_GB2312"/>
          <w:sz w:val="28"/>
          <w:szCs w:val="28"/>
        </w:rPr>
        <w:t>课</w:t>
      </w:r>
      <w:r>
        <w:rPr>
          <w:rFonts w:hint="eastAsia" w:ascii="楷体_GB2312" w:hAnsi="Times New Roman" w:eastAsia="楷体_GB2312"/>
          <w:sz w:val="28"/>
          <w:szCs w:val="28"/>
        </w:rPr>
        <w:t>。</w:t>
      </w:r>
    </w:p>
    <w:p>
      <w:pPr>
        <w:numPr>
          <w:ilvl w:val="1"/>
          <w:numId w:val="1"/>
        </w:numPr>
        <w:spacing w:line="360" w:lineRule="auto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课程教学重、难点</w:t>
      </w:r>
    </w:p>
    <w:p>
      <w:pPr>
        <w:spacing w:line="360" w:lineRule="auto"/>
        <w:ind w:firstLine="560" w:firstLineChars="200"/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课程重点： 基于多媒体软件开发的教学设计；教学软件的设计与开发模式、过程；多媒体教学素材的制作技术；基于模块化的软件开发技术；</w:t>
      </w:r>
    </w:p>
    <w:p>
      <w:pPr>
        <w:spacing w:line="360" w:lineRule="auto"/>
        <w:ind w:firstLine="560" w:firstLineChars="200"/>
        <w:rPr>
          <w:rFonts w:hint="eastAsia" w:ascii="楷体_GB2312" w:hAnsi="Times New Roman" w:eastAsia="楷体_GB2312"/>
          <w:szCs w:val="21"/>
        </w:rPr>
      </w:pPr>
      <w:r>
        <w:rPr>
          <w:rFonts w:hint="eastAsia" w:ascii="楷体_GB2312" w:hAnsi="Times New Roman" w:eastAsia="楷体_GB2312"/>
          <w:sz w:val="28"/>
          <w:szCs w:val="28"/>
        </w:rPr>
        <w:t>课程难点： 软件的详细设计；软件的兼容性分析与测试；软件的交互设计与开发；基于信号量机制解决软件的同步和互斥问题；软件数据载入内存的分配机制；软件数据库关系模型的建立。</w:t>
      </w:r>
    </w:p>
    <w:p>
      <w:pPr>
        <w:numPr>
          <w:ilvl w:val="1"/>
          <w:numId w:val="1"/>
        </w:numPr>
        <w:spacing w:line="360" w:lineRule="auto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课程教学方法与教学手段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教学内容类型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教学方法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基本理论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讲授+讨论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操作技术基础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讲授+教学演示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制作技术迁移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案例教学+个别指导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开放性实践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项目化学习+个别指导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实验室</w:t>
            </w:r>
          </w:p>
        </w:tc>
      </w:tr>
    </w:tbl>
    <w:p>
      <w:pPr>
        <w:numPr>
          <w:ilvl w:val="1"/>
          <w:numId w:val="1"/>
        </w:numPr>
        <w:spacing w:line="360" w:lineRule="auto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课程教学内容</w:t>
      </w:r>
    </w:p>
    <w:p>
      <w:pPr>
        <w:spacing w:line="360" w:lineRule="auto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第一章  多媒体教学软件概述    （ 2 学时）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1．教学内容：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</w:t>
      </w:r>
      <w:r>
        <w:rPr>
          <w:rFonts w:ascii="宋体" w:hAnsi="宋体"/>
          <w:bCs/>
          <w:szCs w:val="21"/>
        </w:rPr>
        <w:t>多媒体</w:t>
      </w:r>
      <w:r>
        <w:rPr>
          <w:rFonts w:hint="eastAsia" w:ascii="宋体" w:hAnsi="宋体"/>
          <w:bCs/>
          <w:szCs w:val="21"/>
        </w:rPr>
        <w:t>教学</w:t>
      </w:r>
      <w:r>
        <w:rPr>
          <w:rFonts w:ascii="宋体" w:hAnsi="宋体"/>
          <w:bCs/>
          <w:szCs w:val="21"/>
        </w:rPr>
        <w:t>软件的</w:t>
      </w:r>
      <w:r>
        <w:rPr>
          <w:rFonts w:hint="eastAsia" w:ascii="宋体" w:hAnsi="宋体"/>
          <w:bCs/>
          <w:szCs w:val="21"/>
        </w:rPr>
        <w:t>定义、类型和特点。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>多媒体教学软件的基本构成</w:t>
      </w:r>
      <w:r>
        <w:rPr>
          <w:rFonts w:hint="eastAsia" w:ascii="宋体" w:hAnsi="宋体"/>
          <w:bCs/>
          <w:szCs w:val="21"/>
        </w:rPr>
        <w:t>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（3）教学软件基本构成的技术构成。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（4）教学软件的设计要求与标准。</w:t>
      </w:r>
    </w:p>
    <w:p>
      <w:pPr>
        <w:spacing w:line="360" w:lineRule="auto"/>
        <w:ind w:firstLine="540" w:firstLineChars="224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2．重、难点提示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教学重点：多媒体教育软件的基本构成。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(2) 教学难点： 教育软件的设计要求与标准。 </w:t>
      </w:r>
    </w:p>
    <w:p>
      <w:pPr>
        <w:spacing w:line="360" w:lineRule="auto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第二章  多媒体教学软件的设计与开发过程   （ 2 学时）</w:t>
      </w:r>
    </w:p>
    <w:p>
      <w:pPr>
        <w:spacing w:line="360" w:lineRule="auto"/>
        <w:ind w:firstLine="178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1．教学内容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多媒体教学软件的设计与开发模式。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 计划阶段的主要内容及过程。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 设计阶段的主要内容及过程。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 开发阶段的主要内容及过程。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2．重、难点提示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教学重点： 设计开发模式的构成及特点；设计开发过程中的具体内容。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(2) 教学难点： 流程图与故事版设计与制作。</w:t>
      </w:r>
    </w:p>
    <w:p>
      <w:pPr>
        <w:spacing w:line="360" w:lineRule="auto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第三章  教学理论与多媒体环境下的教学设计   （ 2学时）</w:t>
      </w:r>
    </w:p>
    <w:p>
      <w:pPr>
        <w:spacing w:line="360" w:lineRule="auto"/>
        <w:ind w:firstLine="178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1．教学内容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 认知主义、行为主义、建构主义和人本主义学习理论的主要思想。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 基本教学模式与多媒体的支撑性作用。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 多媒体工具软件简介。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 多媒体环境下的教学设计。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2．重、难点提示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教学重点：学习理论的主要思想。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(2) 教学难点： 多媒体环境下的教学设计。</w:t>
      </w:r>
    </w:p>
    <w:p>
      <w:pPr>
        <w:spacing w:line="360" w:lineRule="auto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第四章  教学软件开发基础  （ 2学时）</w:t>
      </w:r>
    </w:p>
    <w:p>
      <w:pPr>
        <w:spacing w:line="360" w:lineRule="auto"/>
        <w:ind w:firstLine="178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1．教学内容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 软件的分类和生存周期。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 软件开发模型。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 软件开发方法。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2．重、难点提示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教学重点：软件开发模型具体内容、过程及特点。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(2) 教学难点：软件开发模型的比较及对不同项目的适应性。</w:t>
      </w:r>
    </w:p>
    <w:p>
      <w:pPr>
        <w:spacing w:line="360" w:lineRule="auto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第五章  程序与进程  （ 2 学时）</w:t>
      </w:r>
    </w:p>
    <w:p>
      <w:pPr>
        <w:spacing w:line="360" w:lineRule="auto"/>
        <w:ind w:firstLine="178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1．教学内容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 程序与进程区别。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 进程的同步与互斥。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 进程的PV操作。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 进程的信号量机制。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2．重、难点提示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教学重点：进程的同步与互斥；进程的PV操作。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(2) 教学难点：进程的信号量机制。</w:t>
      </w:r>
    </w:p>
    <w:p>
      <w:pPr>
        <w:spacing w:line="360" w:lineRule="auto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第六章  数据模型与数据库  （ 2 学时）</w:t>
      </w:r>
    </w:p>
    <w:p>
      <w:pPr>
        <w:spacing w:line="360" w:lineRule="auto"/>
        <w:ind w:firstLine="178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1．教学内容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 数据模型的基本概念、分类。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 数据模型的三要素。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 E-R模型组成与建立。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 E-R模型转化为关系模型。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2．重、难点提示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教学重点：数据模型的三要素；E-R模型组成与建立。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(2) 教学难点：E-R模型转化为关系模型。</w:t>
      </w:r>
    </w:p>
    <w:p>
      <w:pPr>
        <w:spacing w:line="360" w:lineRule="auto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第七章  存储管理  （ 2 学时）</w:t>
      </w:r>
    </w:p>
    <w:p>
      <w:pPr>
        <w:spacing w:line="360" w:lineRule="auto"/>
        <w:ind w:firstLine="178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1．教学内容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 存储器的基本结构。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 数据的地址。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 地址映射。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 内存分配。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2．重、难点提示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教学重点：数据的物理地址与虚拟地址；地址映射的基本过程。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(2) 教学难点：内存分配算法。</w:t>
      </w:r>
    </w:p>
    <w:p>
      <w:pPr>
        <w:spacing w:line="360" w:lineRule="auto"/>
        <w:jc w:val="center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第八章  多媒体教学素材设计与制作  （ 2学时）</w:t>
      </w:r>
    </w:p>
    <w:p>
      <w:pPr>
        <w:spacing w:line="360" w:lineRule="auto"/>
        <w:ind w:firstLine="178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1．教学内容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 多媒体教学素材的分类及特点。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 视频、动画、图片、文字、声音制作技术。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（3）多媒体教学素材基础知识。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（4）多媒体教学素材制作标准与要求。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2．重、难点提示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教学重点：多媒体教学素材的格式与兼容性；多媒体教学素材基础知识。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(2) 教学难点：多媒体教学素材制作标准与要求。</w:t>
      </w:r>
    </w:p>
    <w:p>
      <w:pPr>
        <w:spacing w:line="360" w:lineRule="auto"/>
        <w:jc w:val="center"/>
        <w:rPr>
          <w:rFonts w:hint="eastAsia" w:ascii="宋体" w:hAnsi="宋体"/>
          <w:szCs w:val="24"/>
        </w:rPr>
      </w:pPr>
      <w:r>
        <w:rPr>
          <w:rFonts w:hint="eastAsia" w:ascii="黑体" w:hAnsi="Times New Roman" w:eastAsia="黑体"/>
          <w:sz w:val="28"/>
          <w:szCs w:val="28"/>
        </w:rPr>
        <w:t>第九章  多媒体教学软件设计与开发实践  （ 2学时）</w:t>
      </w:r>
    </w:p>
    <w:p>
      <w:pPr>
        <w:spacing w:line="360" w:lineRule="auto"/>
        <w:ind w:firstLine="178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1．教学内容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 开发项目计划的制定。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（2）基于教学软件开发的教学设计。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（3）教学软件的概要设计与详细设计。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 多媒体素材设计与开发。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（5） 教学软件的测试与评价。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2．重、难点提示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(1) 教学重点：基于教学软件开发的教学设计。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szCs w:val="24"/>
        </w:rPr>
      </w:pPr>
      <w:r>
        <w:rPr>
          <w:rFonts w:hint="eastAsia" w:ascii="宋体" w:hAnsi="宋体"/>
          <w:bCs/>
          <w:szCs w:val="21"/>
        </w:rPr>
        <w:t>(2) 教学难点：教学软件的概要设计与详细设计</w:t>
      </w:r>
      <w:r>
        <w:rPr>
          <w:rFonts w:hint="eastAsia" w:ascii="宋体" w:hAnsi="宋体"/>
          <w:szCs w:val="24"/>
        </w:rPr>
        <w:t>。</w:t>
      </w:r>
    </w:p>
    <w:p>
      <w:pPr>
        <w:spacing w:line="360" w:lineRule="auto"/>
        <w:rPr>
          <w:rFonts w:hint="eastAsia" w:ascii="宋体" w:hAnsi="宋体"/>
          <w:color w:val="000000"/>
          <w:szCs w:val="21"/>
        </w:rPr>
      </w:pPr>
    </w:p>
    <w:p>
      <w:pPr>
        <w:spacing w:line="360" w:lineRule="auto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七、学时分配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766"/>
        <w:gridCol w:w="176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章目</w:t>
            </w:r>
          </w:p>
        </w:tc>
        <w:tc>
          <w:tcPr>
            <w:tcW w:w="376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教学内容</w:t>
            </w:r>
          </w:p>
        </w:tc>
        <w:tc>
          <w:tcPr>
            <w:tcW w:w="39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37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多媒体教学软件概述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多媒体教学软件的设计与开发过程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ind w:left="-2" w:leftChars="-1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教学理论与多媒体环境下的教学设计 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教学软件开发基础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程序与进程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数据模型与数据库  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存储管理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多媒体教学素材设计与制作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多媒体教学软件设计与开发实践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ind w:left="-2" w:leftChars="-1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总计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left="-2" w:leftChars="-1" w:firstLine="361" w:firstLineChars="17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32</w:t>
            </w:r>
          </w:p>
        </w:tc>
      </w:tr>
    </w:tbl>
    <w:p>
      <w:pPr>
        <w:spacing w:line="360" w:lineRule="auto"/>
        <w:outlineLvl w:val="0"/>
        <w:rPr>
          <w:rFonts w:hint="eastAsia"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八、课程考核方式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1.考核方式：实践成绩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2.成绩构成：课程成绩=实践作品*50%+平时*50% </w:t>
      </w:r>
    </w:p>
    <w:p>
      <w:pPr>
        <w:spacing w:line="360" w:lineRule="auto"/>
        <w:outlineLvl w:val="0"/>
        <w:rPr>
          <w:rFonts w:hint="eastAsia" w:ascii="Times New Roman" w:hAnsi="Times New Roman" w:eastAsia="黑体"/>
          <w:szCs w:val="21"/>
        </w:rPr>
      </w:pPr>
      <w:r>
        <w:rPr>
          <w:rFonts w:hint="eastAsia" w:ascii="黑体" w:hAnsi="Times New Roman" w:eastAsia="黑体"/>
          <w:sz w:val="28"/>
          <w:szCs w:val="28"/>
        </w:rPr>
        <w:t>九、选用教材和参考书目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</w:t>
      </w:r>
      <w:r>
        <w:rPr>
          <w:rFonts w:ascii="宋体" w:hAnsi="宋体"/>
          <w:bCs/>
          <w:szCs w:val="21"/>
        </w:rPr>
        <w:t>1]王志军</w:t>
      </w:r>
      <w:r>
        <w:rPr>
          <w:rFonts w:hint="eastAsia" w:ascii="宋体" w:hAnsi="宋体"/>
          <w:bCs/>
          <w:szCs w:val="21"/>
        </w:rPr>
        <w:t>.</w:t>
      </w:r>
      <w:r>
        <w:rPr>
          <w:rFonts w:ascii="宋体" w:hAnsi="宋体"/>
          <w:bCs/>
          <w:szCs w:val="21"/>
        </w:rPr>
        <w:t>多媒体教学软件设计与开发</w:t>
      </w:r>
      <w:r>
        <w:rPr>
          <w:rFonts w:hint="eastAsia" w:ascii="宋体" w:hAnsi="宋体"/>
          <w:bCs/>
          <w:szCs w:val="21"/>
        </w:rPr>
        <w:t>.</w:t>
      </w:r>
      <w:r>
        <w:rPr>
          <w:rFonts w:ascii="宋体" w:hAnsi="宋体"/>
          <w:bCs/>
          <w:szCs w:val="21"/>
        </w:rPr>
        <w:t>高等教育出版社</w:t>
      </w:r>
      <w:r>
        <w:rPr>
          <w:rFonts w:hint="eastAsia" w:ascii="宋体" w:hAnsi="宋体"/>
          <w:bCs/>
          <w:szCs w:val="21"/>
        </w:rPr>
        <w:t>，</w:t>
      </w:r>
      <w:r>
        <w:rPr>
          <w:rFonts w:ascii="宋体" w:hAnsi="宋体"/>
          <w:bCs/>
          <w:szCs w:val="21"/>
        </w:rPr>
        <w:t>2006.1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</w:t>
      </w:r>
      <w:r>
        <w:rPr>
          <w:rFonts w:ascii="宋体" w:hAnsi="宋体"/>
          <w:bCs/>
          <w:szCs w:val="21"/>
        </w:rPr>
        <w:t>2]毕广吉</w:t>
      </w:r>
      <w:r>
        <w:rPr>
          <w:rFonts w:hint="eastAsia" w:ascii="宋体" w:hAnsi="宋体"/>
          <w:bCs/>
          <w:szCs w:val="21"/>
        </w:rPr>
        <w:t>.</w:t>
      </w:r>
      <w:r>
        <w:rPr>
          <w:rFonts w:ascii="宋体" w:hAnsi="宋体"/>
          <w:bCs/>
          <w:szCs w:val="21"/>
        </w:rPr>
        <w:t>多媒体教学课件开发技术丛书（数学、物理、化学、生物、地理分册）</w:t>
      </w:r>
      <w:r>
        <w:rPr>
          <w:rFonts w:hint="eastAsia" w:ascii="宋体" w:hAnsi="宋体"/>
          <w:bCs/>
          <w:szCs w:val="21"/>
        </w:rPr>
        <w:t>.</w:t>
      </w:r>
      <w:r>
        <w:rPr>
          <w:rFonts w:ascii="宋体" w:hAnsi="宋体"/>
          <w:bCs/>
          <w:szCs w:val="21"/>
        </w:rPr>
        <w:t>北京理工大学出版社，2003.1</w:t>
      </w:r>
    </w:p>
    <w:p>
      <w:pPr>
        <w:spacing w:line="360" w:lineRule="auto"/>
        <w:ind w:left="-2" w:leftChars="-1" w:firstLine="361" w:firstLineChars="17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</w:t>
      </w:r>
      <w:r>
        <w:rPr>
          <w:rFonts w:ascii="宋体" w:hAnsi="宋体"/>
          <w:bCs/>
          <w:szCs w:val="21"/>
        </w:rPr>
        <w:t>3]</w:t>
      </w:r>
      <w:r>
        <w:rPr>
          <w:rFonts w:hint="eastAsia" w:ascii="宋体" w:hAnsi="宋体"/>
          <w:bCs/>
          <w:szCs w:val="21"/>
        </w:rPr>
        <w:t>方其桂.</w:t>
      </w:r>
      <w:r>
        <w:rPr>
          <w:rFonts w:ascii="宋体" w:hAnsi="宋体"/>
          <w:bCs/>
          <w:szCs w:val="21"/>
        </w:rPr>
        <w:t>Authorware多媒体</w:t>
      </w:r>
      <w:r>
        <w:rPr>
          <w:rFonts w:hint="eastAsia" w:ascii="宋体" w:hAnsi="宋体"/>
          <w:bCs/>
          <w:szCs w:val="21"/>
        </w:rPr>
        <w:t>课件制作实例教程.清华大学出版社，2000.9</w:t>
      </w:r>
    </w:p>
    <w:p>
      <w:pPr>
        <w:spacing w:line="360" w:lineRule="auto"/>
        <w:ind w:left="-2" w:leftChars="-1" w:firstLine="361" w:firstLineChars="172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</w:t>
      </w:r>
      <w:r>
        <w:rPr>
          <w:rFonts w:ascii="宋体" w:hAnsi="宋体"/>
          <w:bCs/>
          <w:szCs w:val="21"/>
        </w:rPr>
        <w:t>4]张军征</w:t>
      </w:r>
      <w:r>
        <w:rPr>
          <w:rFonts w:hint="eastAsia" w:ascii="宋体" w:hAnsi="宋体"/>
          <w:bCs/>
          <w:szCs w:val="21"/>
        </w:rPr>
        <w:t>.</w:t>
      </w:r>
      <w:r>
        <w:rPr>
          <w:rFonts w:ascii="宋体" w:hAnsi="宋体"/>
          <w:bCs/>
          <w:szCs w:val="21"/>
        </w:rPr>
        <w:t>多媒体课件设计与制作基础</w:t>
      </w:r>
      <w:r>
        <w:rPr>
          <w:rFonts w:hint="eastAsia" w:ascii="宋体" w:hAnsi="宋体"/>
          <w:bCs/>
          <w:szCs w:val="21"/>
        </w:rPr>
        <w:t>.</w:t>
      </w:r>
      <w:r>
        <w:rPr>
          <w:rFonts w:ascii="宋体" w:hAnsi="宋体"/>
          <w:bCs/>
          <w:szCs w:val="21"/>
        </w:rPr>
        <w:t>高等教育出版社</w:t>
      </w:r>
      <w:r>
        <w:rPr>
          <w:rFonts w:hint="eastAsia" w:ascii="宋体" w:hAnsi="宋体"/>
          <w:bCs/>
          <w:szCs w:val="21"/>
        </w:rPr>
        <w:t>，</w:t>
      </w:r>
      <w:r>
        <w:rPr>
          <w:rFonts w:ascii="宋体" w:hAnsi="宋体"/>
          <w:bCs/>
          <w:szCs w:val="21"/>
        </w:rPr>
        <w:t>2004.8</w:t>
      </w:r>
    </w:p>
    <w:p>
      <w:pPr>
        <w:pStyle w:val="2"/>
        <w:spacing w:line="360" w:lineRule="auto"/>
        <w:ind w:firstLine="1440" w:firstLineChars="400"/>
        <w:rPr>
          <w:rFonts w:ascii="黑体" w:eastAsia="黑体"/>
          <w:bCs/>
          <w:sz w:val="36"/>
          <w:szCs w:val="36"/>
        </w:rPr>
        <w:sectPr>
          <w:pgSz w:w="11907" w:h="16840"/>
          <w:pgMar w:top="1418" w:right="1758" w:bottom="1418" w:left="1758" w:header="0" w:footer="1418" w:gutter="0"/>
          <w:cols w:space="720" w:num="1"/>
          <w:docGrid w:type="lines" w:linePitch="343" w:charSpace="401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E67"/>
    <w:multiLevelType w:val="multilevel"/>
    <w:tmpl w:val="15644E6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japaneseCounting"/>
      <w:lvlText w:val="%2、"/>
      <w:lvlJc w:val="left"/>
      <w:pPr>
        <w:ind w:left="720" w:hanging="720"/>
      </w:pPr>
      <w:rPr>
        <w:rFonts w:hint="default"/>
        <w:b/>
        <w:bCs/>
      </w:rPr>
    </w:lvl>
    <w:lvl w:ilvl="2" w:tentative="0">
      <w:start w:val="2"/>
      <w:numFmt w:val="decimal"/>
      <w:lvlText w:val="%3、"/>
      <w:lvlJc w:val="left"/>
      <w:pPr>
        <w:ind w:left="198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5148"/>
    <w:rsid w:val="26C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/>
    </w:pPr>
    <w:rPr>
      <w:rFonts w:ascii="宋体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2019-10-30T14:05:00Z</dcterms:created>
  <dc:creator>Dell</dc:creator>
  <cp:lastModifiedBy>Dell</cp:lastModifiedBy>
  <dcterms:modified xsi:type="dcterms:W3CDTF">2019-10-30T14:05:15Z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