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《普通心理学》课程教学大纲</w:t>
      </w:r>
    </w:p>
    <w:bookmarkEnd w:id="0"/>
    <w:p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t xml:space="preserve">课程名称：普通心理学              </w:t>
      </w:r>
      <w:r>
        <w:rPr>
          <w:rFonts w:ascii="黑体" w:eastAsia="黑体"/>
          <w:b/>
          <w:color w:val="000000"/>
          <w:sz w:val="24"/>
        </w:rPr>
        <w:t xml:space="preserve">    </w:t>
      </w:r>
      <w:r>
        <w:rPr>
          <w:rFonts w:hint="eastAsia" w:ascii="黑体" w:eastAsia="黑体"/>
          <w:b/>
          <w:color w:val="000000"/>
          <w:sz w:val="24"/>
        </w:rPr>
        <w:t>课程类别：教师教育课</w:t>
      </w:r>
    </w:p>
    <w:p>
      <w:pPr>
        <w:spacing w:line="360" w:lineRule="auto"/>
        <w:rPr>
          <w:rFonts w:ascii="黑体" w:eastAsia="黑体"/>
          <w:b/>
          <w:color w:val="000000"/>
          <w:sz w:val="24"/>
        </w:rPr>
      </w:pPr>
      <w:r>
        <w:rPr>
          <w:rFonts w:hint="eastAsia" w:ascii="黑体" w:eastAsia="黑体"/>
          <w:b/>
          <w:color w:val="000000"/>
          <w:sz w:val="24"/>
        </w:rPr>
        <w:t xml:space="preserve">适用专业：教育技术学  </w:t>
      </w:r>
      <w:r>
        <w:rPr>
          <w:rFonts w:hint="eastAsia" w:ascii="黑体" w:eastAsia="黑体"/>
          <w:b/>
          <w:sz w:val="24"/>
        </w:rPr>
        <w:t xml:space="preserve">            </w:t>
      </w:r>
      <w:r>
        <w:rPr>
          <w:rFonts w:ascii="黑体" w:eastAsia="黑体"/>
          <w:b/>
          <w:sz w:val="24"/>
        </w:rPr>
        <w:t xml:space="preserve">    </w:t>
      </w:r>
      <w:r>
        <w:rPr>
          <w:rFonts w:hint="eastAsia" w:ascii="黑体" w:eastAsia="黑体"/>
          <w:b/>
          <w:sz w:val="24"/>
        </w:rPr>
        <w:t xml:space="preserve">考核方式：考试    </w:t>
      </w:r>
    </w:p>
    <w:p>
      <w:pPr>
        <w:spacing w:line="360" w:lineRule="auto"/>
        <w:rPr>
          <w:rFonts w:ascii="黑体" w:eastAsia="黑体"/>
          <w:b/>
          <w:color w:val="000000"/>
          <w:sz w:val="24"/>
          <w:u w:val="single"/>
        </w:rPr>
      </w:pPr>
      <w:r>
        <w:rPr>
          <w:rFonts w:hint="eastAsia" w:ascii="黑体" w:eastAsia="黑体"/>
          <w:b/>
          <w:color w:val="000000"/>
          <w:sz w:val="24"/>
        </w:rPr>
        <w:t>总学时、学分：</w:t>
      </w:r>
      <w:r>
        <w:rPr>
          <w:rFonts w:hint="eastAsia" w:ascii="黑体" w:eastAsia="黑体"/>
          <w:b/>
          <w:color w:val="000000"/>
          <w:sz w:val="24"/>
          <w:u w:val="single"/>
        </w:rPr>
        <w:t xml:space="preserve"> 48 学时 3学分 </w:t>
      </w:r>
      <w:r>
        <w:rPr>
          <w:rFonts w:hint="eastAsia" w:ascii="黑体" w:eastAsia="黑体"/>
          <w:b/>
          <w:color w:val="000000"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 xml:space="preserve"> </w:t>
      </w:r>
      <w:r>
        <w:rPr>
          <w:rFonts w:ascii="黑体" w:eastAsia="黑体"/>
          <w:b/>
          <w:sz w:val="24"/>
        </w:rPr>
        <w:t xml:space="preserve">   </w:t>
      </w:r>
      <w:r>
        <w:rPr>
          <w:rFonts w:hint="eastAsia" w:ascii="黑体" w:eastAsia="黑体"/>
          <w:b/>
          <w:sz w:val="24"/>
        </w:rPr>
        <w:t>其中实践学时：</w:t>
      </w:r>
      <w:r>
        <w:rPr>
          <w:rFonts w:hint="eastAsia" w:ascii="黑体" w:eastAsia="黑体"/>
          <w:b/>
          <w:sz w:val="24"/>
          <w:u w:val="single"/>
        </w:rPr>
        <w:t xml:space="preserve">    0    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</w:pPr>
    </w:p>
    <w:p>
      <w:pPr>
        <w:spacing w:line="360" w:lineRule="auto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一、课程教学目的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通过普通心理学的教学，使学生对心理学这一学科的性质、现状和发展有所了解；掌握心理学的基本概念、基本事实和基本理论；了解并实践心理学研究的基本方法和手段，明确心理学研究的基本思路和范式；培养学生的学习兴趣，提高学习的自主性；初步建立科学的心理观和心理学观，最终为后续课程的学习打下坚实的基础。</w:t>
      </w:r>
    </w:p>
    <w:p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二、课程教学要求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_GB2312" w:hAnsi="楷体_GB2312" w:eastAsia="楷体_GB2312"/>
          <w:color w:val="000000"/>
          <w:sz w:val="28"/>
        </w:rPr>
        <w:t>《</w:t>
      </w:r>
      <w:r>
        <w:rPr>
          <w:rFonts w:hint="eastAsia" w:ascii="楷体" w:hAnsi="楷体" w:eastAsia="楷体"/>
          <w:color w:val="000000"/>
          <w:sz w:val="28"/>
        </w:rPr>
        <w:t xml:space="preserve">普通心理学》是心理学专业的一门专业基础课。课程以基础知识为教学核心，重点在于介绍心理学关于认知、动机与情绪、能力与人格和人的心理活动与发展等方面的基本概念、基本内容和基本研究方法，同时也着力于培养学生的学习兴趣、学习动机和实验操作的动手能力，为进一步的心理学专业学习打下良好基础。 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 xml:space="preserve">“普通心理学”课程的许多内容涉及到心理现象的生理机制问题，因此，在学《普通心理学》之前，学生应具备一定生物学的基础知识，其次，要具备一定的数学知识和物理学知识，具有较严密的逻辑思维能力、语言表达能力和实验操作能力，具有一定的英语阅读能力，具有与人合作和协调的能力等。 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本课程教学的基本要求是：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1、在教学内容上，要注重基本概念、基本实验、基本理论，同时，适当兼顾心理学的前沿发展；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2、坚持针对学生特点培养和激发学生学习兴趣的原则；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3、重视训练学生独立思考和解决问题的学习习惯。</w:t>
      </w:r>
    </w:p>
    <w:p>
      <w:pPr>
        <w:spacing w:line="360" w:lineRule="auto"/>
        <w:rPr>
          <w:rFonts w:ascii="黑体" w:eastAsia="黑体"/>
          <w:sz w:val="28"/>
          <w:szCs w:val="21"/>
        </w:rPr>
      </w:pPr>
      <w:r>
        <w:rPr>
          <w:rFonts w:hint="eastAsia" w:ascii="黑体" w:eastAsia="黑体"/>
          <w:sz w:val="28"/>
          <w:szCs w:val="28"/>
        </w:rPr>
        <w:t>三、先修</w:t>
      </w:r>
      <w:r>
        <w:rPr>
          <w:rFonts w:hint="eastAsia" w:ascii="黑体" w:eastAsia="黑体"/>
          <w:sz w:val="28"/>
          <w:szCs w:val="21"/>
        </w:rPr>
        <w:t>课程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  <w:szCs w:val="24"/>
        </w:rPr>
      </w:pPr>
      <w:r>
        <w:rPr>
          <w:rFonts w:hint="eastAsia" w:ascii="楷体" w:hAnsi="楷体" w:eastAsia="楷体"/>
          <w:color w:val="000000"/>
          <w:sz w:val="28"/>
          <w:szCs w:val="24"/>
        </w:rPr>
        <w:t>无</w:t>
      </w:r>
    </w:p>
    <w:p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四、课程教学重、难点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教学重点：心理学的基本概念、心理学各个研究对象的基本特点、心理学的基本理论。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教学难点：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在教学中如何处理以下矛盾：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第一、在课程内容讲授上，全面性与深入性的矛盾；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第二、在学习动机激发上，学科的“科学”特质与学生的“趣味”诉求之间的矛盾；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>第三、在教学方法选择上，课堂讲授与自主学习的矛盾。</w:t>
      </w:r>
    </w:p>
    <w:p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五、课程教学方法与教学手段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000000"/>
          <w:sz w:val="28"/>
        </w:rPr>
      </w:pPr>
      <w:r>
        <w:rPr>
          <w:rFonts w:hint="eastAsia" w:ascii="楷体" w:hAnsi="楷体" w:eastAsia="楷体"/>
          <w:color w:val="000000"/>
          <w:sz w:val="28"/>
        </w:rPr>
        <w:t xml:space="preserve">讲授法  讨论法  多媒体教学手段 </w:t>
      </w:r>
    </w:p>
    <w:p>
      <w:pPr>
        <w:spacing w:line="360" w:lineRule="auto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六、课程教学内容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第一章  心理学的研究对象、研究方法和发展历史（4学时）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（1）心理学的研究对象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（2）心理学的研究方法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（3）心理学的发展历史 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（1）心理现象的科学理解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（2）具体研究方法所针对的课题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（3）心理学各流派的主要观点</w:t>
      </w:r>
    </w:p>
    <w:p>
      <w:pPr>
        <w:spacing w:line="360" w:lineRule="auto"/>
        <w:jc w:val="center"/>
        <w:rPr>
          <w:rFonts w:ascii="黑体" w:eastAsia="黑体"/>
          <w:color w:val="000000"/>
          <w:sz w:val="28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第二章  心理的神经生理机制（2学时）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308" w:firstLineChars="147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（1）脑的进化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（2）神经元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（3）神经系统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（4）脑功能的各种学说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（5）内分泌腺和神经-体液调节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（1）神经系统的结构、功能以及脑功能的各种学说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（2）神经冲动的传导的机制、神经冲动化学传导的机制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（3）大脑皮层的结构与功能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第三章  感觉（3学时）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（1）感觉的一般概念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（2）视觉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（3）听觉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（4）其他感觉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（1）感觉的概念、感觉的编码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（2）视觉及听觉的基本现象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（3）刺激强度和感觉强度的关系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（4）视觉和听觉的生理机制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第四章  知觉（3学时）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（1）知觉的一般概念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（2）知觉的特性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（3）空间知觉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（4）时间知觉与运动知觉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（5）错觉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（1）知觉的概念、知觉中两种加工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（2）知觉对象与背景的关系、知觉整体与部分的关系、知觉恒常性的概念和影响因素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（3）图形的组织原则及产生距离知觉的线索等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（4）知觉的生理机制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（5）深度知觉和距离知觉的线索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第五章  意识和注意（4学时）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（1）意识的一般问题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（2）几种不同的意识状态 </w:t>
      </w:r>
    </w:p>
    <w:p>
      <w:pPr>
        <w:spacing w:line="360" w:lineRule="auto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（3）注意的一般概述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（4）注意的生理机制及认知理论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（1）意识与无意识的概念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（2）几种不同的意识状态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（3）注意的概念、注意的几种形式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（4）注意的认知理论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第六章  记忆（4学时）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（1）记忆的一般概念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（2）记忆的神经生理机制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（3）感觉记忆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（4）短时记忆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（5）长时记忆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（6）内隐记忆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（1）记忆的概念、结构和加工过程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（2）记忆的神经生理机制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（3）感觉记忆、短时记忆的概念、编码方式及遗忘特点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（4）长时记忆的概念、编码方式、遗忘规律和提取的特点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（5）内隐记忆的概念及其与外显记忆的关系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第七章  思维（6学时）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（1）思维的一般概念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（2）表象与想象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（3）表象与思维的脑机制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（4）概念与推理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（5）问题解决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（1）思维的概念和特征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（2）表象与想象的概念、表象的特征及想象的综合过程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（3）概念形成的策略和途径，推理的概念和有关推理的理论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（4）问题解决的含义、策略及其影响问题解决的因素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（5）表象和思维的脑机制，人工概念形成的途径、策略及问题解决的策略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第八章  语言（2学时）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（1）语言的一般概念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（2）语言的生理机制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（3）语言的理解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（4）语言的产生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（1）语言的概念、语言的结构、语言的表征和加工过程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（2）语言的理解的概念及其影响字词、句子、课文理解的因素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（3）语言的表征和加工过程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（4）语言的生理机制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（5）影响语言理解的主要影响因素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第九章  动机（4学时）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（1）动机的概念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（2）动机的理论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（3）动机的种类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（4）意志行动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（1）动机的概念和意志行动的冲突与挫折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（2）动机与需要的关系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（3）动机的理论 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第十章  情绪（6学时）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 xml:space="preserve"> 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（1）情绪概述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（2）情绪与脑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（3）表情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（4）情绪的理论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（5）情绪调节与心理健康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（1）情绪与脑的关系问题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（2）情绪的调节与心理健康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（3）情绪的机制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（4）情绪调节的方法 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第十一章  能力（4学时）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（1）能力的概念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（2）能力的种类和结构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（3）能力的测量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（4）能力发展与个体差异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（1）能力和知识、技能的关系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（2）智力三元论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（3）离差智商的概念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（4）智力测验的标准化过程 </w:t>
      </w:r>
    </w:p>
    <w:p>
      <w:pPr>
        <w:spacing w:line="360" w:lineRule="auto"/>
        <w:jc w:val="center"/>
        <w:rPr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1"/>
        </w:rPr>
        <w:t>第十二章  人格（6学时）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（1）人格的概念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（2）人格理论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（3）认知风格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（4）人格测验 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（5）人格形成的影响因素 </w:t>
      </w:r>
    </w:p>
    <w:p>
      <w:pPr>
        <w:spacing w:line="360" w:lineRule="auto"/>
        <w:ind w:firstLine="308" w:firstLineChars="147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（1）人格的基本特性，气质和性格的关系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（2）人格理论，认知风格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（3）人格测评的方法</w:t>
      </w:r>
    </w:p>
    <w:p>
      <w:pPr>
        <w:spacing w:line="360" w:lineRule="auto"/>
        <w:ind w:firstLine="525" w:firstLineChars="2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（4）人格形成的原因分析</w:t>
      </w:r>
    </w:p>
    <w:p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766"/>
        <w:gridCol w:w="176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章目</w:t>
            </w:r>
          </w:p>
        </w:tc>
        <w:tc>
          <w:tcPr>
            <w:tcW w:w="37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实验教学学时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心理学的研究对象、研究方法和历史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心理的神经生理机制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感觉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知觉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意识和注意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记忆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七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思维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八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语言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九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情绪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十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动机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十一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能力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十二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人格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总计</w:t>
            </w:r>
          </w:p>
        </w:tc>
        <w:tc>
          <w:tcPr>
            <w:tcW w:w="376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48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八、课程考核方式</w:t>
      </w:r>
    </w:p>
    <w:p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1.考核方式：笔试，闭卷</w:t>
      </w:r>
    </w:p>
    <w:p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2.成绩构成：期末总成绩=考试成绩+平时成绩</w:t>
      </w:r>
    </w:p>
    <w:p>
      <w:pPr>
        <w:spacing w:line="360" w:lineRule="auto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九、选用教材和参考书目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［1］《普通心理学》（第四版），彭聃龄编，北京师范大学出版社，2012年；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［2］《现代心理学》（第三版），张春兴编，上海人民出版社，2009年；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［3］《基础心理学》（第二版），张述祖编，天津教育出版社，2008年；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［4］《普通心理学》，张积家编，中国人民大学出版社，2015年；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［5］《心理学与生活》（第十六版），（美）理查德·格里格,菲利普·津巴多著.王磊等译，人民邮电出版社，2005年；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［6］《心理学与我们》，（美）</w:t>
      </w:r>
      <w:r>
        <w:rPr>
          <w:rFonts w:hint="eastAsia"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"http://search.dangdang.com/book/search_pub.php?category=01&amp;key2=%B7%D1%B6%FB%B5%C2%C2%FC&amp;order=sort_xtime_desc" \t "_blank"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color w:val="000000"/>
          <w:szCs w:val="21"/>
        </w:rPr>
        <w:t>费尔德曼</w:t>
      </w:r>
      <w:r>
        <w:rPr>
          <w:rFonts w:hint="eastAsia"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>,</w:t>
      </w:r>
      <w:r>
        <w:rPr>
          <w:rFonts w:hint="eastAsia"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"http://search.dangdang.com/book/search_pub.php?category=01&amp;key2=%BB%C6%CF%A3%CD%A5&amp;order=sort_xtime_desc" \t "_blank"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color w:val="000000"/>
          <w:szCs w:val="21"/>
        </w:rPr>
        <w:t>黄希庭</w:t>
      </w:r>
      <w:r>
        <w:rPr>
          <w:rFonts w:hint="eastAsia"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>著，</w:t>
      </w:r>
      <w:r>
        <w:rPr>
          <w:rFonts w:hint="eastAsia"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"http://search.dangdang.com/book/search_pub.php?category=01&amp;key2=%BB%C6%CF%A3%CD%A5&amp;order=sort_xtime_desc" \t "_blank"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color w:val="000000"/>
          <w:szCs w:val="21"/>
        </w:rPr>
        <w:t>黄希庭</w:t>
      </w:r>
      <w:r>
        <w:rPr>
          <w:rFonts w:hint="eastAsia"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>等译，</w:t>
      </w:r>
      <w:r>
        <w:rPr>
          <w:rFonts w:hint="eastAsia"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HYPERLINK "http://search.dangdang.com/book/search_pub.php?category=01&amp;key3=%C8%CB%C3%F1%D3%CA%B5%E7%B3%F6%B0%E6%C9%E7&amp;order=sort_xtime_desc" \t "_blank"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color w:val="000000"/>
          <w:szCs w:val="21"/>
        </w:rPr>
        <w:t>人民邮电出版社</w:t>
      </w:r>
      <w:r>
        <w:rPr>
          <w:rFonts w:hint="eastAsia"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>，2009.1；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［7］《心理学导论——思想与行为的认识之路》（第十一版），（美）库恩等著.郑钢等译，人民邮电出版社，2005年；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［8］《心理学基础》，全国十二所重点师范大学联合编写，教育科学出版社，2009年；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［9］《心理学导论——思想与行为的认识之路》（第十一版），（美）库恩等著.郑钢等译，人民邮电出版社，2005年；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［10］【美】Roger R .Hock著，白学军等译，改变心理学的40项研究[M]，北京：中国轻工业出版社，2010年。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F0FE7"/>
    <w:rsid w:val="2E1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2019-10-30T14:20:00Z</dcterms:created>
  <dc:creator>Dell</dc:creator>
  <cp:lastModifiedBy>Dell</cp:lastModifiedBy>
  <dcterms:modified xsi:type="dcterms:W3CDTF">2019-10-30T14:20:42Z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