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楷体_GB2312" w:eastAsia="楷体_GB2312"/>
          <w:szCs w:val="21"/>
        </w:rPr>
      </w:pPr>
      <w:bookmarkStart w:id="0" w:name="_GoBack"/>
      <w:r>
        <w:rPr>
          <w:rFonts w:ascii="黑体" w:eastAsia="黑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黑体" w:eastAsia="黑体"/>
          <w:sz w:val="36"/>
          <w:szCs w:val="36"/>
        </w:rPr>
        <w:instrText xml:space="preserve">ADDIN CNKISM.UserStyle</w:instrText>
      </w:r>
      <w:r>
        <w:rPr>
          <w:rFonts w:ascii="黑体" w:eastAsia="黑体"/>
          <w:sz w:val="36"/>
          <w:szCs w:val="36"/>
        </w:rPr>
        <w:fldChar w:fldCharType="end"/>
      </w:r>
      <w:r>
        <w:rPr>
          <w:rFonts w:hint="eastAsia" w:ascii="黑体" w:eastAsia="黑体"/>
          <w:sz w:val="36"/>
          <w:szCs w:val="36"/>
        </w:rPr>
        <w:t>《远程教育学》课程教学大纲</w:t>
      </w:r>
    </w:p>
    <w:bookmarkEnd w:id="0"/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课程名称： 远程教育学        </w:t>
      </w:r>
      <w:r>
        <w:rPr>
          <w:rFonts w:ascii="黑体" w:eastAsia="黑体"/>
          <w:b/>
          <w:sz w:val="24"/>
        </w:rPr>
        <w:t xml:space="preserve">     </w:t>
      </w:r>
      <w:r>
        <w:rPr>
          <w:rFonts w:hint="eastAsia" w:ascii="黑体" w:eastAsia="黑体"/>
          <w:b/>
          <w:sz w:val="24"/>
        </w:rPr>
        <w:t>课程类别： 专业主干课</w:t>
      </w:r>
    </w:p>
    <w:p>
      <w:pPr>
        <w:spacing w:line="360" w:lineRule="auto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sz w:val="24"/>
        </w:rPr>
        <w:t xml:space="preserve">适用专业： 教育技术学        </w:t>
      </w:r>
      <w:r>
        <w:rPr>
          <w:rFonts w:ascii="黑体" w:eastAsia="黑体"/>
          <w:b/>
          <w:sz w:val="24"/>
        </w:rPr>
        <w:t xml:space="preserve">     </w:t>
      </w:r>
      <w:r>
        <w:rPr>
          <w:rFonts w:hint="eastAsia" w:ascii="黑体" w:eastAsia="黑体"/>
          <w:b/>
          <w:sz w:val="24"/>
        </w:rPr>
        <w:t xml:space="preserve">考核方式： 考试                           </w:t>
      </w:r>
    </w:p>
    <w:p>
      <w:pPr>
        <w:spacing w:line="360" w:lineRule="auto"/>
        <w:rPr>
          <w:rFonts w:ascii="黑体" w:eastAsia="黑体"/>
          <w:b/>
          <w:sz w:val="24"/>
          <w:u w:val="single"/>
        </w:rPr>
      </w:pPr>
      <w:r>
        <w:rPr>
          <w:rFonts w:hint="eastAsia" w:ascii="黑体" w:eastAsia="黑体"/>
          <w:b/>
          <w:sz w:val="24"/>
        </w:rPr>
        <w:t>总学时、学分：</w:t>
      </w:r>
      <w:r>
        <w:rPr>
          <w:rFonts w:ascii="黑体" w:eastAsia="黑体"/>
          <w:b/>
          <w:sz w:val="24"/>
          <w:u w:val="single"/>
        </w:rPr>
        <w:t>3</w:t>
      </w:r>
      <w:r>
        <w:rPr>
          <w:rFonts w:hint="eastAsia" w:ascii="黑体" w:eastAsia="黑体"/>
          <w:b/>
          <w:sz w:val="24"/>
          <w:u w:val="single"/>
        </w:rPr>
        <w:t xml:space="preserve">2学时2学分 </w:t>
      </w:r>
      <w:r>
        <w:rPr>
          <w:rFonts w:hint="eastAsia" w:ascii="黑体" w:eastAsia="黑体"/>
          <w:b/>
          <w:sz w:val="24"/>
        </w:rPr>
        <w:t xml:space="preserve"> </w:t>
      </w:r>
      <w:r>
        <w:rPr>
          <w:rFonts w:ascii="黑体" w:eastAsia="黑体"/>
          <w:b/>
          <w:sz w:val="24"/>
        </w:rPr>
        <w:t xml:space="preserve">  </w:t>
      </w:r>
      <w:r>
        <w:rPr>
          <w:rFonts w:hint="eastAsia" w:ascii="黑体" w:eastAsia="黑体"/>
          <w:b/>
          <w:sz w:val="24"/>
        </w:rPr>
        <w:t>其中实践学时：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ascii="黑体" w:eastAsia="黑体"/>
          <w:b/>
          <w:sz w:val="24"/>
          <w:u w:val="single"/>
        </w:rPr>
        <w:t>0</w:t>
      </w:r>
      <w:r>
        <w:rPr>
          <w:rFonts w:hint="eastAsia" w:ascii="黑体" w:eastAsia="黑体"/>
          <w:b/>
          <w:sz w:val="24"/>
          <w:u w:val="single"/>
        </w:rPr>
        <w:t xml:space="preserve"> </w:t>
      </w:r>
      <w:r>
        <w:rPr>
          <w:rFonts w:hint="eastAsia" w:ascii="黑体" w:eastAsia="黑体"/>
          <w:b/>
          <w:sz w:val="24"/>
        </w:rPr>
        <w:t>学时</w:t>
      </w:r>
    </w:p>
    <w:p>
      <w:pPr>
        <w:spacing w:line="360" w:lineRule="auto"/>
        <w:rPr>
          <w:rFonts w:ascii="黑体"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一、课程教学目的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远程教育学是一门重要的专业主干课。通过教学，使学生了解远程教育发展的历史、现状及前沿动态，掌握远程教育学的基本概念和基本理论，熟悉远程教育的分支学科的基本概念、基础理论和相关学科知识内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以远程教育发展的历史、现状及前沿动态，远程教育学的基本概念和基本理论，远程教育的分支学科的基本概念、基础理论和相关学科知识内容为基本结构。内容有远程教育系统分析和设计；远程教育中的教育技术和教学媒体；远程教学、课程开发和教材建设；远程学习和支助服务；远程教育质量保证；人工智能与远程教育；</w:t>
      </w:r>
      <w:r>
        <w:rPr>
          <w:rFonts w:ascii="楷体" w:hAnsi="楷体" w:eastAsia="楷体"/>
          <w:sz w:val="28"/>
          <w:szCs w:val="28"/>
        </w:rPr>
        <w:t>MOOCs</w:t>
      </w:r>
      <w:r>
        <w:rPr>
          <w:rFonts w:hint="eastAsia" w:ascii="楷体" w:hAnsi="楷体" w:eastAsia="楷体"/>
          <w:sz w:val="28"/>
          <w:szCs w:val="28"/>
        </w:rPr>
        <w:t>和微课等。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二、课程教学要求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1.执行教学大纲应该同时根据教学计划、学生的情况和所选教材拟订较为详细的教学进度。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2.教学大纲的基本内容要认真执行，但在深度和广度上可根据具体情况灵活掌握。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3.思考题和习题的内容应既全面又有重点，重点应体现在对基本概念和基本原理的深入理解上。要注意控制习题的数量，且不能用难题、偏题。要尽可能采用现代化教学手段。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4.</w:t>
      </w:r>
      <w:r>
        <w:rPr>
          <w:rFonts w:ascii="楷体" w:hAnsi="楷体" w:eastAsia="楷体"/>
          <w:sz w:val="28"/>
          <w:szCs w:val="28"/>
        </w:rPr>
        <w:t>必要时对重点章节，可在讲授基础上，引导学生查阅资料，并进行课后学习兴趣小组讨论，写出读书报告，以培养学生综合分析问题的能力</w:t>
      </w:r>
      <w:r>
        <w:rPr>
          <w:rFonts w:hint="eastAsia" w:ascii="楷体" w:hAnsi="楷体" w:eastAsia="楷体"/>
          <w:sz w:val="28"/>
          <w:szCs w:val="28"/>
        </w:rPr>
        <w:t>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三、先修课程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本课程以教育学、心理学、教育技术学、教学设计等课程作为先行课程。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四、课程教学重、难点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课程重点：狭义和广义远程教育定义、信息技术与远程教育的关系、远程教育的实践历史、远程教育的课程设计与开发、远程教育学习支持服务的实现。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课程难点：狭义远程教育定义、远程教育课程设计与开发、远程教育学习支持服务实现。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五、课程教学方法与教学手段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课堂讲授和讨论相结合。通过阅读主要参考书目、网上查询、资料整理和专题讨论，加深对远程教育学基本概念和原理的了解，并掌握该学科的发展动态。通过实验课的学习，掌握远程教育的基本实现模式，学会初步解决实际问题的能力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六、课程教学内容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 xml:space="preserve">第一章 远程教育实践发展的脉络 （ </w:t>
      </w:r>
      <w:r>
        <w:rPr>
          <w:rFonts w:ascii="黑体" w:eastAsia="黑体"/>
          <w:sz w:val="28"/>
          <w:szCs w:val="28"/>
        </w:rPr>
        <w:t>6</w:t>
      </w:r>
      <w:r>
        <w:rPr>
          <w:rFonts w:hint="eastAsia" w:ascii="黑体" w:eastAsia="黑体"/>
          <w:sz w:val="28"/>
          <w:szCs w:val="28"/>
        </w:rPr>
        <w:t xml:space="preserve"> 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远程教育的起源与发展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（2）中国远程教育的主要发展阶段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（3）中国远程教育的主要实践形式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（4）远程教育与教育公平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(1)教学重点： 远程教育的起源、广义和狭义远程教育的界定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(2)教学难点： 远程教育时空分离本质及其在教育公平中的使用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第二章 远程教育基本原理 （8 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（1） 远程教育的本质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（2）远程教育教与学再度整合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（3）远程教育中“以学生为中心”的思想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（4）远程教育中学习的特点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（5）远程教育中教学的特点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 远程教育的本质、远程教育中教与学再度整合的理解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教学难点： 远程教育中教与学再度整合的方法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 w:ascii="黑体" w:eastAsia="黑体"/>
          <w:sz w:val="28"/>
          <w:szCs w:val="28"/>
        </w:rPr>
        <w:t>第三章 远程教育中的成人学生与学习 （2 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远程学习者的困难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（2）成人远程学习者的自主学习能力</w:t>
      </w:r>
    </w:p>
    <w:p>
      <w:pPr>
        <w:adjustRightInd w:val="0"/>
        <w:snapToGrid w:val="0"/>
        <w:spacing w:line="360" w:lineRule="auto"/>
        <w:ind w:firstLine="525" w:firstLine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（3）远程学习者自主学习能力培养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 成人远程学习者自主学习能力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教学难点： 成人远程学习者自主学习能力培养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第四章 远程教育中的平台和标准 （4 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adjustRightInd w:val="0"/>
        <w:snapToGrid w:val="0"/>
        <w:spacing w:line="360" w:lineRule="auto"/>
        <w:ind w:firstLine="735" w:firstLineChars="3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微课制作方法及教学应用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（2）慕课介绍及慕课平台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（3）慕课平台搭建方法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（4）慕课和微课之间的关系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(1) 教学重点： 慕课平台情况，慕课平台和传统远程教育平台的关系</w:t>
      </w:r>
    </w:p>
    <w:p>
      <w:pPr>
        <w:adjustRightInd w:val="0"/>
        <w:snapToGrid w:val="0"/>
        <w:spacing w:line="360" w:lineRule="auto"/>
        <w:ind w:firstLine="630" w:firstLineChars="3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(2)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教学难点： 慕课平台的构成原理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第五章 远程教育中的课程设计与开发 （6 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远程教育课程设计与开发的一般流程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（2）以学习活动为中心的网络课程设计流程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（3）学习指导书撰写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（4）网络课程与教育技术传统课程开发的区别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教学重点： 网络课程的设计与开发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(2)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教学难点： 以学生为中心的网络课程的设计与开发</w:t>
      </w:r>
    </w:p>
    <w:p>
      <w:pPr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第六章 远程教育中的学习支持服务 （6 学时）</w:t>
      </w:r>
    </w:p>
    <w:p>
      <w:pPr>
        <w:spacing w:line="360" w:lineRule="auto"/>
        <w:ind w:firstLine="177" w:firstLineChars="74"/>
        <w:rPr>
          <w:rFonts w:ascii="宋体" w:hAnsi="宋体"/>
          <w:szCs w:val="21"/>
        </w:rPr>
      </w:pPr>
      <w:r>
        <w:rPr>
          <w:rFonts w:hint="eastAsia" w:ascii="宋体" w:hAnsi="宋体"/>
          <w:sz w:val="24"/>
        </w:rPr>
        <w:t>1．教学内容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学生支持服务定义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（2）学生支持服务分类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（3）常见的学生支持服务类型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（4）学生支持服务中的管理支持、教学支持、学习技能支持、技术支持、同伴支持</w:t>
      </w:r>
    </w:p>
    <w:p>
      <w:pPr>
        <w:spacing w:line="360" w:lineRule="auto"/>
        <w:ind w:firstLine="177" w:firstLineChars="74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2．重、难点提示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(1) 教学重点： 学生支持服务的类型及具体案例</w:t>
      </w:r>
    </w:p>
    <w:p>
      <w:pPr>
        <w:spacing w:line="360" w:lineRule="auto"/>
        <w:ind w:firstLine="525" w:firstLineChars="250"/>
        <w:rPr>
          <w:rFonts w:ascii="宋体" w:hAnsi="宋体"/>
        </w:rPr>
      </w:pPr>
      <w:r>
        <w:rPr>
          <w:rFonts w:hint="eastAsia" w:ascii="宋体" w:hAnsi="宋体"/>
        </w:rPr>
        <w:t>(2)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教学难点： 学习技能支持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七、学时分配</w:t>
      </w:r>
    </w:p>
    <w:tbl>
      <w:tblPr>
        <w:tblStyle w:val="4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3766"/>
        <w:gridCol w:w="1764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7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章目</w:t>
            </w:r>
          </w:p>
        </w:tc>
        <w:tc>
          <w:tcPr>
            <w:tcW w:w="376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392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766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理论教学学时</w:t>
            </w:r>
          </w:p>
        </w:tc>
        <w:tc>
          <w:tcPr>
            <w:tcW w:w="216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实践教学学时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远程教育实践发展的脉络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远程教育基本原理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远程教育中的成人学生与学习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远程教育中的平台与标准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五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远程教育中的课程设计与开发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六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远程教育中的学习支持服务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总计</w:t>
            </w:r>
          </w:p>
        </w:tc>
        <w:tc>
          <w:tcPr>
            <w:tcW w:w="376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八、课程考核方式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1.考核方式： 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笔试；闭卷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2.成绩构成：</w:t>
      </w:r>
    </w:p>
    <w:p>
      <w:pPr>
        <w:spacing w:line="360" w:lineRule="auto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考勤，平时个人和小组作业，期末闭卷考试。</w:t>
      </w:r>
    </w:p>
    <w:p>
      <w:pPr>
        <w:spacing w:line="360" w:lineRule="auto"/>
        <w:outlineLvl w:val="0"/>
        <w:rPr>
          <w:rFonts w:eastAsia="黑体"/>
          <w:szCs w:val="21"/>
        </w:rPr>
      </w:pPr>
      <w:r>
        <w:rPr>
          <w:rFonts w:hint="eastAsia" w:ascii="黑体" w:eastAsia="黑体"/>
          <w:sz w:val="28"/>
          <w:szCs w:val="28"/>
        </w:rPr>
        <w:t>九、选用教材和参考书目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［1］《</w:t>
      </w:r>
      <w:r>
        <w:rPr>
          <w:rFonts w:ascii="宋体" w:hAnsi="宋体"/>
          <w:szCs w:val="21"/>
        </w:rPr>
        <w:t>Teaching and Learning at a Distance: Foundations of Distance Education</w:t>
      </w:r>
      <w:r>
        <w:rPr>
          <w:rFonts w:hint="eastAsia" w:ascii="宋体" w:hAnsi="宋体"/>
          <w:szCs w:val="21"/>
        </w:rPr>
        <w:t>》（第6版），</w:t>
      </w:r>
      <w:r>
        <w:rPr>
          <w:rFonts w:ascii="宋体" w:hAnsi="宋体"/>
          <w:szCs w:val="21"/>
        </w:rPr>
        <w:t>Simonson, M.</w:t>
      </w:r>
      <w:r>
        <w:rPr>
          <w:rFonts w:hint="eastAsia" w:ascii="宋体" w:hAnsi="宋体"/>
          <w:szCs w:val="21"/>
        </w:rPr>
        <w:t>编，</w:t>
      </w:r>
      <w:r>
        <w:rPr>
          <w:rFonts w:ascii="宋体" w:hAnsi="宋体"/>
          <w:szCs w:val="21"/>
        </w:rPr>
        <w:t>Information Age Publishing</w:t>
      </w:r>
      <w:r>
        <w:rPr>
          <w:rFonts w:hint="eastAsia" w:ascii="宋体" w:hAnsi="宋体"/>
          <w:szCs w:val="21"/>
        </w:rPr>
        <w:t>，2</w:t>
      </w:r>
      <w:r>
        <w:rPr>
          <w:rFonts w:ascii="宋体" w:hAnsi="宋体"/>
          <w:szCs w:val="21"/>
        </w:rPr>
        <w:t>014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［2］《远程教育学》（第2版），丁兴富编，北京师范大学出版社，2</w:t>
      </w:r>
      <w:r>
        <w:rPr>
          <w:rFonts w:ascii="宋体" w:hAnsi="宋体"/>
          <w:szCs w:val="21"/>
        </w:rPr>
        <w:t>009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［3］《远程教育》（第2版），陈丽编，高等教育出版社，2</w:t>
      </w:r>
      <w:r>
        <w:rPr>
          <w:rFonts w:ascii="宋体" w:hAnsi="宋体"/>
          <w:szCs w:val="21"/>
        </w:rPr>
        <w:t>011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［4］《远程学习中的教学交互原理与策略》（第1版），陈丽编，中央广播电视大学出版社，2</w:t>
      </w:r>
      <w:r>
        <w:rPr>
          <w:rFonts w:ascii="宋体" w:hAnsi="宋体"/>
          <w:szCs w:val="21"/>
        </w:rPr>
        <w:t>016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［5］《</w:t>
      </w:r>
      <w:r>
        <w:rPr>
          <w:rFonts w:ascii="宋体" w:hAnsi="宋体"/>
          <w:szCs w:val="21"/>
        </w:rPr>
        <w:t>远程教育发展的理论与实践探究</w:t>
      </w:r>
      <w:r>
        <w:rPr>
          <w:rFonts w:hint="eastAsia" w:ascii="宋体" w:hAnsi="宋体"/>
          <w:szCs w:val="21"/>
        </w:rPr>
        <w:t>》（第1版），</w:t>
      </w:r>
      <w:r>
        <w:rPr>
          <w:rFonts w:ascii="宋体" w:hAnsi="宋体"/>
          <w:szCs w:val="21"/>
        </w:rPr>
        <w:t>张少刚</w:t>
      </w:r>
      <w:r>
        <w:rPr>
          <w:rFonts w:hint="eastAsia" w:ascii="宋体" w:hAnsi="宋体"/>
          <w:szCs w:val="21"/>
        </w:rPr>
        <w:t>编，</w:t>
      </w:r>
      <w:r>
        <w:rPr>
          <w:rFonts w:ascii="宋体" w:hAnsi="宋体"/>
          <w:szCs w:val="21"/>
        </w:rPr>
        <w:t>中央广播电视大学出版社</w:t>
      </w:r>
      <w:r>
        <w:rPr>
          <w:rFonts w:hint="eastAsia" w:ascii="宋体" w:hAnsi="宋体"/>
          <w:szCs w:val="21"/>
        </w:rPr>
        <w:t>，2</w:t>
      </w:r>
      <w:r>
        <w:rPr>
          <w:rFonts w:ascii="宋体" w:hAnsi="宋体"/>
          <w:szCs w:val="21"/>
        </w:rPr>
        <w:t>015</w:t>
      </w:r>
      <w:r>
        <w:rPr>
          <w:rFonts w:hint="eastAsia" w:ascii="宋体" w:hAnsi="宋体"/>
          <w:szCs w:val="21"/>
        </w:rPr>
        <w:t>年；</w:t>
      </w:r>
    </w:p>
    <w:p>
      <w:pPr>
        <w:adjustRightInd w:val="0"/>
        <w:snapToGrid w:val="0"/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［6］《</w:t>
      </w:r>
      <w:r>
        <w:rPr>
          <w:rFonts w:ascii="宋体" w:hAnsi="宋体"/>
          <w:szCs w:val="21"/>
        </w:rPr>
        <w:t>远程学习者的自我管理</w:t>
      </w:r>
      <w:r>
        <w:rPr>
          <w:rFonts w:hint="eastAsia" w:ascii="宋体" w:hAnsi="宋体"/>
          <w:szCs w:val="21"/>
        </w:rPr>
        <w:t>》（第1版），钟志贤编，</w:t>
      </w:r>
      <w:r>
        <w:rPr>
          <w:rFonts w:ascii="宋体" w:hAnsi="宋体"/>
          <w:szCs w:val="21"/>
        </w:rPr>
        <w:t>中央广播电视大学出版社</w:t>
      </w:r>
      <w:r>
        <w:rPr>
          <w:rFonts w:hint="eastAsia" w:ascii="宋体" w:hAnsi="宋体"/>
          <w:szCs w:val="21"/>
        </w:rPr>
        <w:t>，2</w:t>
      </w:r>
      <w:r>
        <w:rPr>
          <w:rFonts w:ascii="宋体" w:hAnsi="宋体"/>
          <w:szCs w:val="21"/>
        </w:rPr>
        <w:t>016</w:t>
      </w:r>
      <w:r>
        <w:rPr>
          <w:rFonts w:hint="eastAsia" w:ascii="宋体" w:hAnsi="宋体"/>
          <w:szCs w:val="21"/>
        </w:rPr>
        <w:t>年；</w:t>
      </w:r>
    </w:p>
    <w:p>
      <w:pPr>
        <w:spacing w:line="360" w:lineRule="auto"/>
        <w:outlineLvl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［7］《</w:t>
      </w:r>
      <w:r>
        <w:rPr>
          <w:rFonts w:ascii="宋体" w:hAnsi="宋体"/>
          <w:szCs w:val="21"/>
        </w:rPr>
        <w:t>远程教育原理与技术</w:t>
      </w:r>
      <w:r>
        <w:rPr>
          <w:rFonts w:hint="eastAsia" w:ascii="宋体" w:hAnsi="宋体"/>
          <w:szCs w:val="21"/>
        </w:rPr>
        <w:t>》（第2版），</w:t>
      </w:r>
      <w:r>
        <w:rPr>
          <w:rFonts w:ascii="宋体" w:hAnsi="宋体"/>
          <w:szCs w:val="21"/>
        </w:rPr>
        <w:t>王继新</w:t>
      </w:r>
      <w:r>
        <w:rPr>
          <w:rFonts w:hint="eastAsia" w:ascii="宋体" w:hAnsi="宋体"/>
          <w:szCs w:val="21"/>
        </w:rPr>
        <w:t>编，北京大学出版社，2</w:t>
      </w:r>
      <w:r>
        <w:rPr>
          <w:rFonts w:ascii="宋体" w:hAnsi="宋体"/>
          <w:szCs w:val="21"/>
        </w:rPr>
        <w:t>013</w:t>
      </w:r>
      <w:r>
        <w:rPr>
          <w:rFonts w:hint="eastAsia" w:ascii="宋体" w:hAnsi="宋体"/>
          <w:szCs w:val="21"/>
        </w:rPr>
        <w:t>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6726"/>
    <w:rsid w:val="656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2019-10-30T14:01:00Z</dcterms:created>
  <dc:creator>Dell</dc:creator>
  <cp:lastModifiedBy>Dell</cp:lastModifiedBy>
  <dcterms:modified xsi:type="dcterms:W3CDTF">2019-10-30T14:03:10Z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