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F0" w:rsidRDefault="008A44F0" w:rsidP="008A44F0">
      <w:pPr>
        <w:pStyle w:val="1"/>
        <w:pBdr>
          <w:bottom w:val="single" w:sz="8" w:space="3" w:color="DBE5F1" w:themeColor="accent1" w:themeTint="33"/>
        </w:pBdr>
        <w:spacing w:after="0" w:line="360" w:lineRule="auto"/>
        <w:ind w:firstLine="720"/>
        <w:jc w:val="center"/>
        <w:rPr>
          <w:rFonts w:ascii="楷体_GB2312" w:eastAsia="楷体_GB2312"/>
          <w:b/>
          <w:color w:val="333333"/>
          <w:sz w:val="28"/>
          <w:szCs w:val="28"/>
        </w:rPr>
      </w:pPr>
      <w:bookmarkStart w:id="0" w:name="_Toc27788"/>
      <w:bookmarkStart w:id="1" w:name="_Toc12233"/>
      <w:bookmarkStart w:id="2" w:name="_Toc5203"/>
      <w:bookmarkStart w:id="3" w:name="_Toc519874199"/>
      <w:bookmarkStart w:id="4" w:name="_Toc519803477"/>
      <w:bookmarkStart w:id="5" w:name="_Toc15927"/>
      <w:bookmarkStart w:id="6" w:name="_Toc2071"/>
      <w:bookmarkStart w:id="7" w:name="_Toc11234"/>
      <w:bookmarkStart w:id="8" w:name="_Toc32644"/>
      <w:bookmarkStart w:id="9" w:name="_GoBack"/>
      <w:r>
        <w:rPr>
          <w:rFonts w:ascii="黑体" w:eastAsia="黑体" w:hint="eastAsia"/>
          <w:color w:val="333333"/>
        </w:rPr>
        <w:t>《胎教与优生》课程教学大纲</w:t>
      </w:r>
      <w:bookmarkEnd w:id="0"/>
      <w:bookmarkEnd w:id="1"/>
      <w:bookmarkEnd w:id="2"/>
      <w:bookmarkEnd w:id="3"/>
      <w:bookmarkEnd w:id="4"/>
      <w:bookmarkEnd w:id="5"/>
      <w:bookmarkEnd w:id="6"/>
      <w:bookmarkEnd w:id="7"/>
      <w:bookmarkEnd w:id="8"/>
    </w:p>
    <w:bookmarkEnd w:id="9"/>
    <w:p w:rsidR="008A44F0" w:rsidRDefault="008A44F0" w:rsidP="008A44F0">
      <w:pPr>
        <w:spacing w:line="360" w:lineRule="auto"/>
        <w:ind w:firstLine="482"/>
        <w:rPr>
          <w:rFonts w:ascii="黑体" w:eastAsia="黑体"/>
          <w:b/>
          <w:sz w:val="24"/>
        </w:rPr>
      </w:pPr>
      <w:r>
        <w:rPr>
          <w:rFonts w:ascii="黑体" w:eastAsia="黑体" w:hint="eastAsia"/>
          <w:b/>
          <w:sz w:val="24"/>
        </w:rPr>
        <w:t xml:space="preserve">课程名称：胎教与优生                </w:t>
      </w:r>
      <w:r>
        <w:rPr>
          <w:rFonts w:ascii="黑体" w:eastAsia="黑体" w:hint="eastAsia"/>
          <w:b/>
          <w:sz w:val="24"/>
        </w:rPr>
        <w:tab/>
        <w:t>课程类别：教师教育选修课</w:t>
      </w:r>
    </w:p>
    <w:p w:rsidR="008A44F0" w:rsidRDefault="008A44F0" w:rsidP="008A44F0">
      <w:pPr>
        <w:spacing w:line="360" w:lineRule="auto"/>
        <w:ind w:firstLine="482"/>
        <w:rPr>
          <w:rFonts w:ascii="黑体" w:eastAsia="黑体"/>
          <w:b/>
          <w:sz w:val="24"/>
        </w:rPr>
      </w:pPr>
      <w:r>
        <w:rPr>
          <w:rFonts w:ascii="黑体" w:eastAsia="黑体" w:hint="eastAsia"/>
          <w:b/>
          <w:sz w:val="24"/>
        </w:rPr>
        <w:t xml:space="preserve">适用专业：学前教育               </w:t>
      </w:r>
      <w:r>
        <w:rPr>
          <w:rFonts w:ascii="黑体" w:eastAsia="黑体" w:hint="eastAsia"/>
          <w:b/>
          <w:sz w:val="24"/>
        </w:rPr>
        <w:tab/>
      </w:r>
      <w:r>
        <w:rPr>
          <w:rFonts w:ascii="黑体" w:eastAsia="黑体" w:hint="eastAsia"/>
          <w:b/>
          <w:sz w:val="24"/>
        </w:rPr>
        <w:tab/>
        <w:t xml:space="preserve">考核方式：考查                         </w:t>
      </w:r>
    </w:p>
    <w:p w:rsidR="008A44F0" w:rsidRDefault="008A44F0" w:rsidP="008A44F0">
      <w:pPr>
        <w:spacing w:line="360" w:lineRule="auto"/>
        <w:ind w:firstLine="482"/>
        <w:rPr>
          <w:rFonts w:ascii="黑体" w:eastAsia="黑体"/>
          <w:b/>
          <w:sz w:val="24"/>
          <w:u w:val="single"/>
        </w:rPr>
      </w:pPr>
      <w:r>
        <w:rPr>
          <w:rFonts w:ascii="黑体" w:eastAsia="黑体" w:hint="eastAsia"/>
          <w:b/>
          <w:sz w:val="24"/>
        </w:rPr>
        <w:t>总学时、学分：</w:t>
      </w:r>
      <w:r>
        <w:rPr>
          <w:rFonts w:ascii="黑体" w:eastAsia="黑体" w:hint="eastAsia"/>
          <w:b/>
          <w:sz w:val="24"/>
          <w:u w:val="single"/>
        </w:rPr>
        <w:t xml:space="preserve"> 16学时1 学分</w:t>
      </w:r>
      <w:r>
        <w:rPr>
          <w:rFonts w:ascii="黑体" w:eastAsia="黑体" w:hint="eastAsia"/>
          <w:b/>
          <w:sz w:val="24"/>
        </w:rPr>
        <w:tab/>
      </w:r>
      <w:r>
        <w:rPr>
          <w:rFonts w:ascii="黑体" w:eastAsia="黑体" w:hint="eastAsia"/>
          <w:b/>
          <w:sz w:val="24"/>
        </w:rPr>
        <w:tab/>
      </w:r>
      <w:r>
        <w:rPr>
          <w:rFonts w:ascii="黑体" w:eastAsia="黑体" w:hint="eastAsia"/>
          <w:b/>
          <w:sz w:val="24"/>
        </w:rPr>
        <w:tab/>
        <w:t>其中实验学时：</w:t>
      </w:r>
      <w:r>
        <w:rPr>
          <w:rFonts w:ascii="黑体" w:eastAsia="黑体" w:hint="eastAsia"/>
          <w:b/>
          <w:sz w:val="24"/>
          <w:u w:val="single"/>
        </w:rPr>
        <w:t xml:space="preserve"> 0</w:t>
      </w:r>
      <w:r>
        <w:rPr>
          <w:rFonts w:ascii="黑体" w:eastAsia="黑体" w:hint="eastAsia"/>
          <w:b/>
          <w:sz w:val="24"/>
        </w:rPr>
        <w:t>学时</w:t>
      </w:r>
    </w:p>
    <w:p w:rsidR="008A44F0" w:rsidRDefault="008A44F0" w:rsidP="008A44F0">
      <w:pPr>
        <w:spacing w:line="360" w:lineRule="auto"/>
        <w:rPr>
          <w:rFonts w:ascii="黑体" w:eastAsia="黑体"/>
          <w:sz w:val="32"/>
          <w:szCs w:val="32"/>
        </w:rPr>
      </w:pPr>
      <w:r>
        <w:rPr>
          <w:rFonts w:ascii="黑体" w:eastAsia="黑体" w:hint="eastAsia"/>
          <w:sz w:val="28"/>
          <w:szCs w:val="28"/>
        </w:rPr>
        <w:t>一</w:t>
      </w:r>
      <w:r>
        <w:rPr>
          <w:rFonts w:ascii="黑体" w:eastAsia="黑体"/>
          <w:sz w:val="28"/>
          <w:szCs w:val="28"/>
        </w:rPr>
        <w:t>、</w:t>
      </w:r>
      <w:r>
        <w:rPr>
          <w:rFonts w:ascii="黑体" w:eastAsia="黑体" w:hint="eastAsia"/>
          <w:sz w:val="28"/>
          <w:szCs w:val="28"/>
        </w:rPr>
        <w:t>课程教学目的</w:t>
      </w:r>
    </w:p>
    <w:p w:rsidR="008A44F0" w:rsidRDefault="008A44F0" w:rsidP="008A44F0">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本课程的教学目的是在学习胎教与优生的基本知识和技术的基础上形成科学的优生、优育观念，并能对准父母进行一定的胎教与优生相关事宜的指导。</w:t>
      </w:r>
    </w:p>
    <w:p w:rsidR="008A44F0" w:rsidRDefault="008A44F0" w:rsidP="008A44F0">
      <w:pPr>
        <w:spacing w:line="360" w:lineRule="auto"/>
        <w:rPr>
          <w:rFonts w:ascii="黑体" w:eastAsia="黑体"/>
          <w:sz w:val="28"/>
          <w:szCs w:val="28"/>
        </w:rPr>
      </w:pPr>
      <w:r>
        <w:rPr>
          <w:rFonts w:ascii="黑体" w:eastAsia="黑体" w:hint="eastAsia"/>
          <w:sz w:val="28"/>
          <w:szCs w:val="28"/>
        </w:rPr>
        <w:t>二</w:t>
      </w:r>
      <w:r>
        <w:rPr>
          <w:rFonts w:ascii="黑体" w:eastAsia="黑体"/>
          <w:sz w:val="28"/>
          <w:szCs w:val="28"/>
        </w:rPr>
        <w:t>、</w:t>
      </w:r>
      <w:r>
        <w:rPr>
          <w:rFonts w:ascii="黑体" w:eastAsia="黑体" w:hint="eastAsia"/>
          <w:sz w:val="28"/>
          <w:szCs w:val="28"/>
        </w:rPr>
        <w:t>课程教学要求</w:t>
      </w:r>
    </w:p>
    <w:p w:rsidR="008A44F0" w:rsidRDefault="008A44F0" w:rsidP="008A44F0">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了解胎教的基本常识，遗传与优生、受孕、孕期保健等；能够理解和控制不利于胎儿发育的外界因素，创造良好的胎教环境；能够看懂孕期检查病历卡，如何监测胎动，各种行为胎教，和胎儿做游戏和对胎儿进行习惯培养等。</w:t>
      </w:r>
    </w:p>
    <w:p w:rsidR="008A44F0" w:rsidRDefault="008A44F0" w:rsidP="008A44F0">
      <w:pPr>
        <w:spacing w:line="360" w:lineRule="auto"/>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先行课程</w:t>
      </w:r>
    </w:p>
    <w:p w:rsidR="008A44F0" w:rsidRDefault="008A44F0" w:rsidP="008A44F0">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学前教育学、学前心理学</w:t>
      </w:r>
    </w:p>
    <w:p w:rsidR="008A44F0" w:rsidRDefault="008A44F0" w:rsidP="008A44F0">
      <w:pPr>
        <w:spacing w:line="360" w:lineRule="auto"/>
        <w:rPr>
          <w:rFonts w:ascii="黑体" w:eastAsia="黑体"/>
          <w:sz w:val="28"/>
          <w:szCs w:val="28"/>
        </w:rPr>
      </w:pPr>
      <w:r>
        <w:rPr>
          <w:rFonts w:ascii="黑体" w:eastAsia="黑体" w:hint="eastAsia"/>
          <w:sz w:val="28"/>
          <w:szCs w:val="28"/>
        </w:rPr>
        <w:t>四</w:t>
      </w:r>
      <w:r>
        <w:rPr>
          <w:rFonts w:ascii="黑体" w:eastAsia="黑体"/>
          <w:sz w:val="28"/>
          <w:szCs w:val="28"/>
        </w:rPr>
        <w:t>、</w:t>
      </w:r>
      <w:r>
        <w:rPr>
          <w:rFonts w:ascii="黑体" w:eastAsia="黑体" w:hint="eastAsia"/>
          <w:sz w:val="28"/>
          <w:szCs w:val="28"/>
        </w:rPr>
        <w:t>课程教学重、难点</w:t>
      </w:r>
    </w:p>
    <w:p w:rsidR="008A44F0" w:rsidRDefault="008A44F0" w:rsidP="008A44F0">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重点：孕期保健、不利胎儿发育的因素、创造良好的胎教环境；</w:t>
      </w:r>
    </w:p>
    <w:p w:rsidR="008A44F0" w:rsidRDefault="008A44F0" w:rsidP="008A44F0">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难点：人体生殖生理环境、行为胎教、和胎儿做游戏、对胎儿进行习惯培养；</w:t>
      </w:r>
    </w:p>
    <w:p w:rsidR="008A44F0" w:rsidRDefault="008A44F0" w:rsidP="008A44F0">
      <w:pPr>
        <w:pStyle w:val="10"/>
        <w:numPr>
          <w:ilvl w:val="0"/>
          <w:numId w:val="1"/>
        </w:numPr>
        <w:spacing w:line="360" w:lineRule="auto"/>
        <w:ind w:firstLineChars="0"/>
        <w:rPr>
          <w:rFonts w:ascii="黑体" w:eastAsia="黑体"/>
          <w:sz w:val="28"/>
          <w:szCs w:val="28"/>
        </w:rPr>
      </w:pPr>
      <w:r>
        <w:rPr>
          <w:rFonts w:ascii="黑体" w:eastAsia="黑体" w:hint="eastAsia"/>
          <w:sz w:val="28"/>
          <w:szCs w:val="28"/>
        </w:rPr>
        <w:t>课程教学方法与教学手段</w:t>
      </w:r>
    </w:p>
    <w:p w:rsidR="008A44F0" w:rsidRDefault="008A44F0" w:rsidP="008A44F0">
      <w:pPr>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讲授法</w:t>
      </w:r>
    </w:p>
    <w:p w:rsidR="008A44F0" w:rsidRDefault="008A44F0" w:rsidP="008A44F0">
      <w:pPr>
        <w:spacing w:line="360" w:lineRule="auto"/>
        <w:rPr>
          <w:rFonts w:ascii="黑体" w:eastAsia="黑体"/>
          <w:sz w:val="28"/>
          <w:szCs w:val="28"/>
        </w:rPr>
      </w:pPr>
      <w:r>
        <w:rPr>
          <w:rFonts w:ascii="黑体" w:eastAsia="黑体" w:hint="eastAsia"/>
          <w:sz w:val="28"/>
          <w:szCs w:val="28"/>
        </w:rPr>
        <w:t>六、 课程教学内容</w:t>
      </w:r>
    </w:p>
    <w:p w:rsidR="008A44F0" w:rsidRDefault="008A44F0" w:rsidP="008A44F0">
      <w:pPr>
        <w:spacing w:line="360" w:lineRule="auto"/>
        <w:ind w:firstLine="560"/>
        <w:rPr>
          <w:sz w:val="24"/>
        </w:rPr>
      </w:pPr>
      <w:r>
        <w:rPr>
          <w:rFonts w:ascii="黑体" w:eastAsia="黑体" w:hint="eastAsia"/>
          <w:sz w:val="28"/>
          <w:szCs w:val="28"/>
        </w:rPr>
        <w:t>第一章  胎教概述（2学时）</w:t>
      </w:r>
    </w:p>
    <w:p w:rsidR="008A44F0" w:rsidRDefault="008A44F0" w:rsidP="008A44F0">
      <w:pPr>
        <w:spacing w:line="360" w:lineRule="auto"/>
        <w:ind w:firstLineChars="74" w:firstLine="178"/>
        <w:rPr>
          <w:rFonts w:ascii="宋体" w:hAnsi="宋体"/>
          <w:b/>
          <w:sz w:val="24"/>
        </w:rPr>
      </w:pPr>
      <w:r>
        <w:rPr>
          <w:rFonts w:ascii="宋体" w:hAnsi="宋体" w:hint="eastAsia"/>
          <w:b/>
          <w:sz w:val="24"/>
        </w:rPr>
        <w:lastRenderedPageBreak/>
        <w:t>1．教学内容</w:t>
      </w:r>
    </w:p>
    <w:p w:rsidR="008A44F0" w:rsidRDefault="008A44F0" w:rsidP="008A44F0">
      <w:pPr>
        <w:spacing w:line="360" w:lineRule="auto"/>
        <w:ind w:firstLineChars="250" w:firstLine="525"/>
        <w:rPr>
          <w:rFonts w:ascii="宋体" w:hAnsi="宋体"/>
        </w:rPr>
      </w:pPr>
      <w:r>
        <w:rPr>
          <w:rFonts w:ascii="宋体" w:hAnsi="宋体" w:hint="eastAsia"/>
        </w:rPr>
        <w:t>(1) 胎教含义、作用、重要性；</w:t>
      </w:r>
    </w:p>
    <w:p w:rsidR="008A44F0" w:rsidRDefault="008A44F0" w:rsidP="008A44F0">
      <w:pPr>
        <w:spacing w:line="360" w:lineRule="auto"/>
        <w:ind w:firstLineChars="250" w:firstLine="525"/>
        <w:rPr>
          <w:rFonts w:ascii="宋体" w:hAnsi="宋体"/>
        </w:rPr>
      </w:pPr>
      <w:r>
        <w:rPr>
          <w:rFonts w:ascii="宋体" w:hAnsi="宋体" w:hint="eastAsia"/>
        </w:rPr>
        <w:t>(2) 胎教形式、内容；</w:t>
      </w:r>
    </w:p>
    <w:p w:rsidR="008A44F0" w:rsidRDefault="008A44F0" w:rsidP="008A44F0">
      <w:pPr>
        <w:spacing w:line="360" w:lineRule="auto"/>
        <w:ind w:firstLineChars="250" w:firstLine="525"/>
        <w:rPr>
          <w:rFonts w:ascii="宋体" w:hAnsi="宋体"/>
        </w:rPr>
      </w:pPr>
      <w:r>
        <w:rPr>
          <w:rFonts w:ascii="宋体" w:hAnsi="宋体" w:hint="eastAsia"/>
        </w:rPr>
        <w:t>(3) 胎教已有研究。</w:t>
      </w:r>
    </w:p>
    <w:p w:rsidR="008A44F0" w:rsidRDefault="008A44F0" w:rsidP="008A44F0">
      <w:pPr>
        <w:spacing w:line="360" w:lineRule="auto"/>
        <w:ind w:firstLineChars="74" w:firstLine="178"/>
        <w:rPr>
          <w:rFonts w:ascii="宋体" w:hAnsi="宋体"/>
          <w:b/>
          <w:sz w:val="24"/>
        </w:rPr>
      </w:pPr>
      <w:r>
        <w:rPr>
          <w:rFonts w:ascii="宋体" w:hAnsi="宋体" w:hint="eastAsia"/>
          <w:b/>
          <w:sz w:val="24"/>
        </w:rPr>
        <w:t>2．重、难点提示</w:t>
      </w:r>
    </w:p>
    <w:p w:rsidR="008A44F0" w:rsidRDefault="008A44F0" w:rsidP="008A44F0">
      <w:pPr>
        <w:spacing w:line="360" w:lineRule="auto"/>
        <w:ind w:firstLineChars="250" w:firstLine="525"/>
        <w:rPr>
          <w:rFonts w:ascii="宋体" w:hAnsi="宋体"/>
        </w:rPr>
      </w:pPr>
      <w:r>
        <w:rPr>
          <w:rFonts w:ascii="宋体" w:hAnsi="宋体" w:hint="eastAsia"/>
        </w:rPr>
        <w:t>(1) 教学重点：胎教的作用、重要性、形式、内容；</w:t>
      </w:r>
    </w:p>
    <w:p w:rsidR="008A44F0" w:rsidRDefault="008A44F0" w:rsidP="008A44F0">
      <w:pPr>
        <w:spacing w:line="360" w:lineRule="auto"/>
        <w:ind w:firstLineChars="250" w:firstLine="525"/>
        <w:rPr>
          <w:rFonts w:ascii="宋体" w:hAnsi="宋体"/>
        </w:rPr>
      </w:pPr>
      <w:r>
        <w:rPr>
          <w:rFonts w:ascii="宋体" w:hAnsi="宋体" w:hint="eastAsia"/>
        </w:rPr>
        <w:t>(2) 教学难点：</w:t>
      </w:r>
      <w:r>
        <w:rPr>
          <w:rFonts w:ascii="宋体" w:hAnsi="宋体"/>
        </w:rPr>
        <w:t>神奇胎教新工具</w:t>
      </w:r>
      <w:proofErr w:type="spellStart"/>
      <w:r>
        <w:rPr>
          <w:rFonts w:ascii="宋体" w:hAnsi="宋体"/>
        </w:rPr>
        <w:t>BabyPlus</w:t>
      </w:r>
      <w:proofErr w:type="spellEnd"/>
      <w:r>
        <w:rPr>
          <w:rFonts w:ascii="宋体" w:hAnsi="宋体" w:hint="eastAsia"/>
        </w:rPr>
        <w:t>、</w:t>
      </w:r>
      <w:r>
        <w:rPr>
          <w:rFonts w:ascii="宋体" w:hAnsi="宋体"/>
        </w:rPr>
        <w:t>胎教成功的要素</w:t>
      </w:r>
      <w:r>
        <w:rPr>
          <w:rFonts w:ascii="宋体" w:hAnsi="宋体" w:hint="eastAsia"/>
        </w:rPr>
        <w:t>。</w:t>
      </w:r>
    </w:p>
    <w:p w:rsidR="008A44F0" w:rsidRDefault="008A44F0" w:rsidP="008A44F0">
      <w:pPr>
        <w:spacing w:line="360" w:lineRule="auto"/>
        <w:ind w:firstLine="560"/>
        <w:rPr>
          <w:sz w:val="24"/>
        </w:rPr>
      </w:pPr>
      <w:r>
        <w:rPr>
          <w:rFonts w:ascii="黑体" w:eastAsia="黑体" w:hint="eastAsia"/>
          <w:sz w:val="28"/>
          <w:szCs w:val="28"/>
        </w:rPr>
        <w:t>第二章  胎儿的感官发展与胎教方法（3学时）</w:t>
      </w:r>
    </w:p>
    <w:p w:rsidR="008A44F0" w:rsidRDefault="008A44F0" w:rsidP="008A44F0">
      <w:pPr>
        <w:spacing w:line="360" w:lineRule="auto"/>
        <w:ind w:firstLineChars="74" w:firstLine="178"/>
        <w:rPr>
          <w:rFonts w:ascii="宋体" w:hAnsi="宋体"/>
          <w:b/>
          <w:sz w:val="24"/>
        </w:rPr>
      </w:pPr>
      <w:r>
        <w:rPr>
          <w:rFonts w:ascii="宋体" w:hAnsi="宋体" w:hint="eastAsia"/>
          <w:b/>
          <w:sz w:val="24"/>
        </w:rPr>
        <w:t>1．教学内容</w:t>
      </w:r>
    </w:p>
    <w:p w:rsidR="008A44F0" w:rsidRDefault="008A44F0" w:rsidP="008A44F0">
      <w:pPr>
        <w:spacing w:line="360" w:lineRule="auto"/>
        <w:ind w:firstLineChars="250" w:firstLine="525"/>
        <w:rPr>
          <w:rFonts w:ascii="宋体" w:hAnsi="宋体"/>
        </w:rPr>
      </w:pPr>
      <w:r>
        <w:rPr>
          <w:rFonts w:ascii="宋体" w:hAnsi="宋体" w:hint="eastAsia"/>
        </w:rPr>
        <w:t>(1) 胎儿的感官发展；</w:t>
      </w:r>
    </w:p>
    <w:p w:rsidR="008A44F0" w:rsidRDefault="008A44F0" w:rsidP="008A44F0">
      <w:pPr>
        <w:spacing w:line="360" w:lineRule="auto"/>
        <w:ind w:firstLineChars="250" w:firstLine="525"/>
        <w:rPr>
          <w:rFonts w:ascii="宋体" w:hAnsi="宋体"/>
        </w:rPr>
      </w:pPr>
      <w:r>
        <w:rPr>
          <w:rFonts w:ascii="宋体" w:hAnsi="宋体" w:hint="eastAsia"/>
        </w:rPr>
        <w:t>(2) 胎教方法；</w:t>
      </w:r>
    </w:p>
    <w:p w:rsidR="008A44F0" w:rsidRDefault="008A44F0" w:rsidP="008A44F0">
      <w:pPr>
        <w:spacing w:line="360" w:lineRule="auto"/>
        <w:ind w:firstLineChars="250" w:firstLine="525"/>
        <w:rPr>
          <w:rFonts w:ascii="宋体" w:hAnsi="宋体"/>
        </w:rPr>
      </w:pPr>
      <w:r>
        <w:rPr>
          <w:rFonts w:ascii="宋体" w:hAnsi="宋体" w:hint="eastAsia"/>
        </w:rPr>
        <w:t>(3) 胎教环境创设。</w:t>
      </w:r>
    </w:p>
    <w:p w:rsidR="008A44F0" w:rsidRDefault="008A44F0" w:rsidP="008A44F0">
      <w:pPr>
        <w:spacing w:line="360" w:lineRule="auto"/>
        <w:ind w:firstLineChars="74" w:firstLine="178"/>
        <w:rPr>
          <w:rFonts w:ascii="宋体" w:hAnsi="宋体"/>
          <w:b/>
          <w:sz w:val="24"/>
        </w:rPr>
      </w:pPr>
      <w:r>
        <w:rPr>
          <w:rFonts w:ascii="宋体" w:hAnsi="宋体" w:hint="eastAsia"/>
          <w:b/>
          <w:sz w:val="24"/>
        </w:rPr>
        <w:t>2．重、难点提示</w:t>
      </w:r>
    </w:p>
    <w:p w:rsidR="008A44F0" w:rsidRDefault="008A44F0" w:rsidP="008A44F0">
      <w:pPr>
        <w:spacing w:line="360" w:lineRule="auto"/>
        <w:ind w:firstLineChars="250" w:firstLine="525"/>
        <w:rPr>
          <w:rFonts w:ascii="宋体" w:hAnsi="宋体"/>
        </w:rPr>
      </w:pPr>
      <w:r>
        <w:rPr>
          <w:rFonts w:ascii="宋体" w:hAnsi="宋体" w:hint="eastAsia"/>
        </w:rPr>
        <w:t>(1) 教学重点：胎儿的理解力；</w:t>
      </w:r>
    </w:p>
    <w:p w:rsidR="008A44F0" w:rsidRDefault="008A44F0" w:rsidP="008A44F0">
      <w:pPr>
        <w:spacing w:line="360" w:lineRule="auto"/>
        <w:ind w:firstLineChars="250" w:firstLine="525"/>
        <w:rPr>
          <w:rFonts w:ascii="宋体" w:hAnsi="宋体"/>
        </w:rPr>
      </w:pPr>
      <w:r>
        <w:rPr>
          <w:rFonts w:ascii="宋体" w:hAnsi="宋体" w:hint="eastAsia"/>
        </w:rPr>
        <w:t>(2) 教学难点：胎教方法。</w:t>
      </w:r>
    </w:p>
    <w:p w:rsidR="008A44F0" w:rsidRDefault="008A44F0" w:rsidP="008A44F0">
      <w:pPr>
        <w:spacing w:line="360" w:lineRule="auto"/>
        <w:ind w:firstLine="560"/>
        <w:rPr>
          <w:sz w:val="24"/>
        </w:rPr>
      </w:pPr>
      <w:r>
        <w:rPr>
          <w:rFonts w:ascii="黑体" w:eastAsia="黑体" w:hint="eastAsia"/>
          <w:sz w:val="28"/>
          <w:szCs w:val="28"/>
        </w:rPr>
        <w:t>第三章  优生（4学时）</w:t>
      </w:r>
    </w:p>
    <w:p w:rsidR="008A44F0" w:rsidRDefault="008A44F0" w:rsidP="008A44F0">
      <w:pPr>
        <w:spacing w:line="360" w:lineRule="auto"/>
        <w:ind w:firstLineChars="74" w:firstLine="178"/>
        <w:rPr>
          <w:rFonts w:ascii="宋体" w:hAnsi="宋体"/>
          <w:b/>
          <w:sz w:val="24"/>
        </w:rPr>
      </w:pPr>
      <w:r>
        <w:rPr>
          <w:rFonts w:ascii="宋体" w:hAnsi="宋体" w:hint="eastAsia"/>
          <w:b/>
          <w:sz w:val="24"/>
        </w:rPr>
        <w:t>1．教学内容</w:t>
      </w:r>
    </w:p>
    <w:p w:rsidR="008A44F0" w:rsidRDefault="008A44F0" w:rsidP="008A44F0">
      <w:pPr>
        <w:spacing w:line="360" w:lineRule="auto"/>
        <w:ind w:firstLineChars="250" w:firstLine="525"/>
        <w:rPr>
          <w:rFonts w:ascii="宋体" w:hAnsi="宋体"/>
        </w:rPr>
      </w:pPr>
      <w:r>
        <w:rPr>
          <w:rFonts w:ascii="宋体" w:hAnsi="宋体" w:hint="eastAsia"/>
        </w:rPr>
        <w:t>(1) 疾病对优生的影响；</w:t>
      </w:r>
    </w:p>
    <w:p w:rsidR="008A44F0" w:rsidRDefault="008A44F0" w:rsidP="008A44F0">
      <w:pPr>
        <w:spacing w:line="360" w:lineRule="auto"/>
        <w:ind w:firstLineChars="250" w:firstLine="525"/>
        <w:rPr>
          <w:rFonts w:ascii="宋体" w:hAnsi="宋体"/>
        </w:rPr>
      </w:pPr>
      <w:r>
        <w:rPr>
          <w:rFonts w:ascii="宋体" w:hAnsi="宋体" w:hint="eastAsia"/>
        </w:rPr>
        <w:t>(2) 药物对优生的影响；</w:t>
      </w:r>
    </w:p>
    <w:p w:rsidR="008A44F0" w:rsidRDefault="008A44F0" w:rsidP="008A44F0">
      <w:pPr>
        <w:spacing w:line="360" w:lineRule="auto"/>
        <w:ind w:firstLineChars="250" w:firstLine="525"/>
        <w:rPr>
          <w:rFonts w:ascii="宋体" w:hAnsi="宋体"/>
        </w:rPr>
      </w:pPr>
      <w:r>
        <w:rPr>
          <w:rFonts w:ascii="宋体" w:hAnsi="宋体" w:hint="eastAsia"/>
        </w:rPr>
        <w:t>(3) 微量元素对优生的影响；</w:t>
      </w:r>
    </w:p>
    <w:p w:rsidR="008A44F0" w:rsidRDefault="008A44F0" w:rsidP="008A44F0">
      <w:pPr>
        <w:spacing w:line="360" w:lineRule="auto"/>
        <w:ind w:firstLineChars="250" w:firstLine="525"/>
        <w:rPr>
          <w:rFonts w:ascii="宋体" w:hAnsi="宋体"/>
        </w:rPr>
      </w:pPr>
      <w:r>
        <w:rPr>
          <w:rFonts w:ascii="宋体" w:hAnsi="宋体" w:hint="eastAsia"/>
        </w:rPr>
        <w:t>(4) 食物对优生的影响。</w:t>
      </w:r>
    </w:p>
    <w:p w:rsidR="008A44F0" w:rsidRDefault="008A44F0" w:rsidP="008A44F0">
      <w:pPr>
        <w:spacing w:line="360" w:lineRule="auto"/>
        <w:ind w:firstLineChars="74" w:firstLine="178"/>
        <w:rPr>
          <w:rFonts w:ascii="宋体" w:hAnsi="宋体"/>
          <w:b/>
          <w:sz w:val="24"/>
        </w:rPr>
      </w:pPr>
      <w:r>
        <w:rPr>
          <w:rFonts w:ascii="宋体" w:hAnsi="宋体" w:hint="eastAsia"/>
          <w:b/>
          <w:sz w:val="24"/>
        </w:rPr>
        <w:t>2．重、难点提示</w:t>
      </w:r>
    </w:p>
    <w:p w:rsidR="008A44F0" w:rsidRDefault="008A44F0" w:rsidP="008A44F0">
      <w:pPr>
        <w:spacing w:line="360" w:lineRule="auto"/>
        <w:ind w:firstLineChars="250" w:firstLine="525"/>
        <w:rPr>
          <w:rFonts w:ascii="宋体" w:hAnsi="宋体"/>
        </w:rPr>
      </w:pPr>
      <w:r>
        <w:rPr>
          <w:rFonts w:ascii="宋体" w:hAnsi="宋体" w:hint="eastAsia"/>
        </w:rPr>
        <w:t>(1) 教学重点：疾病、食物对优生的影响；</w:t>
      </w:r>
    </w:p>
    <w:p w:rsidR="008A44F0" w:rsidRDefault="008A44F0" w:rsidP="008A44F0">
      <w:pPr>
        <w:spacing w:line="360" w:lineRule="auto"/>
        <w:ind w:firstLineChars="250" w:firstLine="525"/>
        <w:rPr>
          <w:rFonts w:ascii="宋体" w:hAnsi="宋体"/>
        </w:rPr>
      </w:pPr>
      <w:r>
        <w:rPr>
          <w:rFonts w:ascii="宋体" w:hAnsi="宋体" w:hint="eastAsia"/>
        </w:rPr>
        <w:t>(2) 教学难点：疾病对优生的影响。</w:t>
      </w:r>
    </w:p>
    <w:p w:rsidR="008A44F0" w:rsidRDefault="008A44F0" w:rsidP="008A44F0">
      <w:pPr>
        <w:spacing w:line="360" w:lineRule="auto"/>
        <w:ind w:firstLine="560"/>
        <w:rPr>
          <w:sz w:val="24"/>
        </w:rPr>
      </w:pPr>
      <w:r>
        <w:rPr>
          <w:rFonts w:ascii="黑体" w:eastAsia="黑体" w:hint="eastAsia"/>
          <w:sz w:val="28"/>
          <w:szCs w:val="28"/>
        </w:rPr>
        <w:t>第四章  遗传与优生（4学时）</w:t>
      </w:r>
    </w:p>
    <w:p w:rsidR="008A44F0" w:rsidRDefault="008A44F0" w:rsidP="008A44F0">
      <w:pPr>
        <w:spacing w:line="360" w:lineRule="auto"/>
        <w:ind w:firstLineChars="74" w:firstLine="178"/>
        <w:rPr>
          <w:rFonts w:ascii="宋体" w:hAnsi="宋体"/>
          <w:b/>
          <w:sz w:val="24"/>
        </w:rPr>
      </w:pPr>
      <w:r>
        <w:rPr>
          <w:rFonts w:ascii="宋体" w:hAnsi="宋体" w:hint="eastAsia"/>
          <w:b/>
          <w:sz w:val="24"/>
        </w:rPr>
        <w:t>1．教学内容</w:t>
      </w:r>
    </w:p>
    <w:p w:rsidR="008A44F0" w:rsidRDefault="008A44F0" w:rsidP="008A44F0">
      <w:pPr>
        <w:spacing w:line="360" w:lineRule="auto"/>
        <w:ind w:firstLineChars="250" w:firstLine="525"/>
        <w:rPr>
          <w:rFonts w:ascii="宋体" w:hAnsi="宋体"/>
        </w:rPr>
      </w:pPr>
      <w:r>
        <w:rPr>
          <w:rFonts w:ascii="宋体" w:hAnsi="宋体" w:hint="eastAsia"/>
        </w:rPr>
        <w:t xml:space="preserve">(1) 遗传概述； </w:t>
      </w:r>
    </w:p>
    <w:p w:rsidR="008A44F0" w:rsidRDefault="008A44F0" w:rsidP="008A44F0">
      <w:pPr>
        <w:spacing w:line="360" w:lineRule="auto"/>
        <w:ind w:firstLineChars="250" w:firstLine="525"/>
        <w:rPr>
          <w:rFonts w:ascii="宋体" w:hAnsi="宋体"/>
        </w:rPr>
      </w:pPr>
      <w:r>
        <w:rPr>
          <w:rFonts w:ascii="宋体" w:hAnsi="宋体" w:hint="eastAsia"/>
        </w:rPr>
        <w:t>(2) 遗传对优生的影响；</w:t>
      </w:r>
    </w:p>
    <w:p w:rsidR="008A44F0" w:rsidRDefault="008A44F0" w:rsidP="008A44F0">
      <w:pPr>
        <w:spacing w:line="360" w:lineRule="auto"/>
        <w:ind w:firstLineChars="250" w:firstLine="525"/>
        <w:rPr>
          <w:rFonts w:ascii="宋体" w:hAnsi="宋体"/>
        </w:rPr>
      </w:pPr>
      <w:r>
        <w:rPr>
          <w:rFonts w:ascii="宋体" w:hAnsi="宋体" w:hint="eastAsia"/>
        </w:rPr>
        <w:t>(3) 如何减少不良遗传因素对优生优育的影响。</w:t>
      </w:r>
    </w:p>
    <w:p w:rsidR="008A44F0" w:rsidRDefault="008A44F0" w:rsidP="008A44F0">
      <w:pPr>
        <w:spacing w:line="360" w:lineRule="auto"/>
        <w:ind w:firstLineChars="74" w:firstLine="178"/>
        <w:rPr>
          <w:rFonts w:ascii="宋体" w:hAnsi="宋体"/>
          <w:b/>
          <w:sz w:val="24"/>
        </w:rPr>
      </w:pPr>
      <w:r>
        <w:rPr>
          <w:rFonts w:ascii="宋体" w:hAnsi="宋体" w:hint="eastAsia"/>
          <w:b/>
          <w:sz w:val="24"/>
        </w:rPr>
        <w:lastRenderedPageBreak/>
        <w:t>2．重、难点提示</w:t>
      </w:r>
    </w:p>
    <w:p w:rsidR="008A44F0" w:rsidRDefault="008A44F0" w:rsidP="008A44F0">
      <w:pPr>
        <w:spacing w:line="360" w:lineRule="auto"/>
        <w:ind w:firstLineChars="250" w:firstLine="525"/>
        <w:rPr>
          <w:rFonts w:ascii="宋体" w:hAnsi="宋体"/>
        </w:rPr>
      </w:pPr>
      <w:r>
        <w:rPr>
          <w:rFonts w:ascii="宋体" w:hAnsi="宋体" w:hint="eastAsia"/>
        </w:rPr>
        <w:t>(1) 教学重点：遗传对优生的影响；</w:t>
      </w:r>
    </w:p>
    <w:p w:rsidR="008A44F0" w:rsidRDefault="008A44F0" w:rsidP="008A44F0">
      <w:pPr>
        <w:spacing w:line="360" w:lineRule="auto"/>
        <w:ind w:firstLineChars="250" w:firstLine="525"/>
        <w:rPr>
          <w:rFonts w:ascii="宋体" w:hAnsi="宋体"/>
        </w:rPr>
      </w:pPr>
      <w:r>
        <w:rPr>
          <w:rFonts w:ascii="宋体" w:hAnsi="宋体" w:hint="eastAsia"/>
        </w:rPr>
        <w:t>(2) 教学难点：减少不良遗传对优生优育影响的不良措施。</w:t>
      </w:r>
    </w:p>
    <w:p w:rsidR="008A44F0" w:rsidRDefault="008A44F0" w:rsidP="008A44F0">
      <w:pPr>
        <w:spacing w:line="360" w:lineRule="auto"/>
        <w:ind w:firstLine="560"/>
        <w:rPr>
          <w:sz w:val="24"/>
        </w:rPr>
      </w:pPr>
      <w:r>
        <w:rPr>
          <w:rFonts w:ascii="黑体" w:eastAsia="黑体" w:hint="eastAsia"/>
          <w:sz w:val="28"/>
          <w:szCs w:val="28"/>
        </w:rPr>
        <w:t>第五章  孕期保健（3学时）</w:t>
      </w:r>
    </w:p>
    <w:p w:rsidR="008A44F0" w:rsidRDefault="008A44F0" w:rsidP="008A44F0">
      <w:pPr>
        <w:spacing w:line="360" w:lineRule="auto"/>
        <w:ind w:firstLineChars="74" w:firstLine="178"/>
        <w:rPr>
          <w:rFonts w:ascii="宋体" w:hAnsi="宋体"/>
          <w:b/>
          <w:sz w:val="24"/>
        </w:rPr>
      </w:pPr>
      <w:r>
        <w:rPr>
          <w:rFonts w:ascii="宋体" w:hAnsi="宋体" w:hint="eastAsia"/>
          <w:b/>
          <w:sz w:val="24"/>
        </w:rPr>
        <w:t>1．教学内容</w:t>
      </w:r>
    </w:p>
    <w:p w:rsidR="008A44F0" w:rsidRDefault="008A44F0" w:rsidP="008A44F0">
      <w:pPr>
        <w:spacing w:line="360" w:lineRule="auto"/>
        <w:ind w:firstLineChars="250" w:firstLine="525"/>
        <w:rPr>
          <w:rFonts w:ascii="宋体" w:hAnsi="宋体"/>
        </w:rPr>
      </w:pPr>
      <w:r>
        <w:rPr>
          <w:rFonts w:ascii="宋体" w:hAnsi="宋体" w:hint="eastAsia"/>
        </w:rPr>
        <w:t>(1)孕期营养；</w:t>
      </w:r>
    </w:p>
    <w:p w:rsidR="008A44F0" w:rsidRDefault="008A44F0" w:rsidP="008A44F0">
      <w:pPr>
        <w:spacing w:line="360" w:lineRule="auto"/>
        <w:ind w:firstLineChars="250" w:firstLine="525"/>
        <w:rPr>
          <w:rFonts w:ascii="宋体" w:hAnsi="宋体"/>
        </w:rPr>
      </w:pPr>
      <w:r>
        <w:rPr>
          <w:rFonts w:ascii="宋体" w:hAnsi="宋体" w:hint="eastAsia"/>
        </w:rPr>
        <w:t>(2)孕期检查。</w:t>
      </w:r>
    </w:p>
    <w:p w:rsidR="008A44F0" w:rsidRDefault="008A44F0" w:rsidP="008A44F0">
      <w:pPr>
        <w:spacing w:line="360" w:lineRule="auto"/>
        <w:ind w:firstLineChars="74" w:firstLine="178"/>
        <w:rPr>
          <w:rFonts w:ascii="宋体" w:hAnsi="宋体"/>
          <w:b/>
          <w:sz w:val="24"/>
        </w:rPr>
      </w:pPr>
      <w:r>
        <w:rPr>
          <w:rFonts w:ascii="宋体" w:hAnsi="宋体" w:hint="eastAsia"/>
          <w:b/>
          <w:sz w:val="24"/>
        </w:rPr>
        <w:t>2．重、难点提示</w:t>
      </w:r>
    </w:p>
    <w:p w:rsidR="008A44F0" w:rsidRDefault="008A44F0" w:rsidP="008A44F0">
      <w:pPr>
        <w:spacing w:line="360" w:lineRule="auto"/>
        <w:ind w:firstLineChars="250" w:firstLine="525"/>
        <w:rPr>
          <w:rFonts w:ascii="宋体" w:hAnsi="宋体"/>
        </w:rPr>
      </w:pPr>
      <w:r>
        <w:rPr>
          <w:rFonts w:ascii="宋体" w:hAnsi="宋体" w:hint="eastAsia"/>
        </w:rPr>
        <w:t>(1) 教学重点：微量元素的作用；</w:t>
      </w:r>
    </w:p>
    <w:p w:rsidR="008A44F0" w:rsidRDefault="008A44F0" w:rsidP="008A44F0">
      <w:pPr>
        <w:spacing w:line="360" w:lineRule="auto"/>
        <w:ind w:firstLineChars="250" w:firstLine="525"/>
        <w:rPr>
          <w:rFonts w:ascii="宋体" w:hAnsi="宋体"/>
          <w:color w:val="FF0000"/>
          <w:sz w:val="28"/>
          <w:szCs w:val="28"/>
        </w:rPr>
      </w:pPr>
      <w:r>
        <w:rPr>
          <w:rFonts w:ascii="宋体" w:hAnsi="宋体" w:hint="eastAsia"/>
        </w:rPr>
        <w:t>(2) 教学难点：孕期检查与产检记录。</w:t>
      </w:r>
    </w:p>
    <w:p w:rsidR="008A44F0" w:rsidRDefault="008A44F0" w:rsidP="008A44F0">
      <w:pPr>
        <w:pStyle w:val="10"/>
        <w:numPr>
          <w:ilvl w:val="0"/>
          <w:numId w:val="2"/>
        </w:numPr>
        <w:spacing w:line="360" w:lineRule="auto"/>
        <w:ind w:firstLineChars="0"/>
        <w:rPr>
          <w:rFonts w:ascii="黑体" w:eastAsia="黑体"/>
          <w:sz w:val="28"/>
          <w:szCs w:val="28"/>
        </w:rPr>
      </w:pPr>
      <w:r>
        <w:rPr>
          <w:rFonts w:ascii="黑体" w:eastAsia="黑体" w:hint="eastAsia"/>
          <w:sz w:val="28"/>
          <w:szCs w:val="28"/>
        </w:rPr>
        <w:t>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634"/>
        <w:gridCol w:w="2520"/>
        <w:gridCol w:w="2160"/>
      </w:tblGrid>
      <w:tr w:rsidR="008A44F0" w:rsidTr="002C28FA">
        <w:trPr>
          <w:trHeight w:val="300"/>
        </w:trPr>
        <w:tc>
          <w:tcPr>
            <w:tcW w:w="1254" w:type="dxa"/>
            <w:vMerge w:val="restart"/>
            <w:vAlign w:val="center"/>
          </w:tcPr>
          <w:p w:rsidR="008A44F0" w:rsidRDefault="008A44F0" w:rsidP="002C28FA">
            <w:pPr>
              <w:spacing w:line="360" w:lineRule="auto"/>
              <w:ind w:firstLine="422"/>
              <w:jc w:val="center"/>
              <w:rPr>
                <w:b/>
                <w:szCs w:val="21"/>
              </w:rPr>
            </w:pPr>
            <w:r>
              <w:rPr>
                <w:rFonts w:hint="eastAsia"/>
                <w:b/>
                <w:szCs w:val="21"/>
              </w:rPr>
              <w:t>章目</w:t>
            </w:r>
          </w:p>
        </w:tc>
        <w:tc>
          <w:tcPr>
            <w:tcW w:w="2634" w:type="dxa"/>
            <w:vMerge w:val="restart"/>
            <w:vAlign w:val="center"/>
          </w:tcPr>
          <w:p w:rsidR="008A44F0" w:rsidRDefault="008A44F0" w:rsidP="002C28FA">
            <w:pPr>
              <w:spacing w:line="360" w:lineRule="auto"/>
              <w:ind w:firstLine="422"/>
              <w:jc w:val="center"/>
              <w:rPr>
                <w:b/>
                <w:szCs w:val="21"/>
              </w:rPr>
            </w:pPr>
            <w:r>
              <w:rPr>
                <w:rFonts w:hint="eastAsia"/>
                <w:b/>
                <w:szCs w:val="21"/>
              </w:rPr>
              <w:t>教学内容</w:t>
            </w:r>
          </w:p>
        </w:tc>
        <w:tc>
          <w:tcPr>
            <w:tcW w:w="4680" w:type="dxa"/>
            <w:gridSpan w:val="2"/>
            <w:vAlign w:val="center"/>
          </w:tcPr>
          <w:p w:rsidR="008A44F0" w:rsidRDefault="008A44F0" w:rsidP="002C28FA">
            <w:pPr>
              <w:spacing w:line="360" w:lineRule="auto"/>
              <w:ind w:firstLine="422"/>
              <w:jc w:val="center"/>
              <w:rPr>
                <w:b/>
                <w:szCs w:val="21"/>
              </w:rPr>
            </w:pPr>
            <w:r>
              <w:rPr>
                <w:rFonts w:hint="eastAsia"/>
                <w:b/>
                <w:szCs w:val="21"/>
              </w:rPr>
              <w:t>教学环节</w:t>
            </w:r>
          </w:p>
        </w:tc>
      </w:tr>
      <w:tr w:rsidR="008A44F0" w:rsidTr="002C28FA">
        <w:trPr>
          <w:trHeight w:val="315"/>
        </w:trPr>
        <w:tc>
          <w:tcPr>
            <w:tcW w:w="1254" w:type="dxa"/>
            <w:vMerge/>
            <w:vAlign w:val="center"/>
          </w:tcPr>
          <w:p w:rsidR="008A44F0" w:rsidRDefault="008A44F0" w:rsidP="002C28FA">
            <w:pPr>
              <w:spacing w:line="360" w:lineRule="auto"/>
              <w:ind w:firstLine="422"/>
              <w:jc w:val="center"/>
              <w:rPr>
                <w:b/>
                <w:szCs w:val="21"/>
              </w:rPr>
            </w:pPr>
          </w:p>
        </w:tc>
        <w:tc>
          <w:tcPr>
            <w:tcW w:w="2634" w:type="dxa"/>
            <w:vMerge/>
            <w:vAlign w:val="center"/>
          </w:tcPr>
          <w:p w:rsidR="008A44F0" w:rsidRDefault="008A44F0" w:rsidP="002C28FA">
            <w:pPr>
              <w:spacing w:line="360" w:lineRule="auto"/>
              <w:ind w:firstLine="422"/>
              <w:jc w:val="center"/>
              <w:rPr>
                <w:b/>
                <w:szCs w:val="21"/>
              </w:rPr>
            </w:pPr>
          </w:p>
        </w:tc>
        <w:tc>
          <w:tcPr>
            <w:tcW w:w="2520" w:type="dxa"/>
            <w:vAlign w:val="center"/>
          </w:tcPr>
          <w:p w:rsidR="008A44F0" w:rsidRDefault="008A44F0" w:rsidP="002C28FA">
            <w:pPr>
              <w:spacing w:line="360" w:lineRule="auto"/>
              <w:ind w:firstLine="422"/>
              <w:jc w:val="center"/>
              <w:rPr>
                <w:b/>
                <w:szCs w:val="21"/>
              </w:rPr>
            </w:pPr>
            <w:r>
              <w:rPr>
                <w:rFonts w:hint="eastAsia"/>
                <w:b/>
                <w:szCs w:val="21"/>
              </w:rPr>
              <w:t>理论教学学时</w:t>
            </w:r>
          </w:p>
        </w:tc>
        <w:tc>
          <w:tcPr>
            <w:tcW w:w="2160" w:type="dxa"/>
            <w:vAlign w:val="center"/>
          </w:tcPr>
          <w:p w:rsidR="008A44F0" w:rsidRDefault="008A44F0" w:rsidP="002C28FA">
            <w:pPr>
              <w:spacing w:line="360" w:lineRule="auto"/>
              <w:ind w:firstLine="422"/>
              <w:jc w:val="center"/>
              <w:rPr>
                <w:b/>
                <w:szCs w:val="21"/>
              </w:rPr>
            </w:pPr>
            <w:r>
              <w:rPr>
                <w:rFonts w:hint="eastAsia"/>
                <w:b/>
                <w:szCs w:val="21"/>
              </w:rPr>
              <w:t>实验教学学时</w:t>
            </w:r>
          </w:p>
        </w:tc>
      </w:tr>
      <w:tr w:rsidR="008A44F0" w:rsidTr="002C28FA">
        <w:tc>
          <w:tcPr>
            <w:tcW w:w="1254" w:type="dxa"/>
            <w:vAlign w:val="center"/>
          </w:tcPr>
          <w:p w:rsidR="008A44F0" w:rsidRDefault="008A44F0" w:rsidP="002C28FA">
            <w:pPr>
              <w:spacing w:line="360" w:lineRule="auto"/>
              <w:ind w:firstLine="480"/>
              <w:jc w:val="center"/>
              <w:rPr>
                <w:rFonts w:ascii="宋体" w:hAnsi="宋体"/>
                <w:sz w:val="24"/>
              </w:rPr>
            </w:pPr>
            <w:proofErr w:type="gramStart"/>
            <w:r>
              <w:rPr>
                <w:rFonts w:ascii="宋体" w:hAnsi="宋体" w:hint="eastAsia"/>
                <w:sz w:val="24"/>
              </w:rPr>
              <w:t>一</w:t>
            </w:r>
            <w:proofErr w:type="gramEnd"/>
          </w:p>
        </w:tc>
        <w:tc>
          <w:tcPr>
            <w:tcW w:w="263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第一章 胎教概述</w:t>
            </w:r>
          </w:p>
        </w:tc>
        <w:tc>
          <w:tcPr>
            <w:tcW w:w="2520"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2</w:t>
            </w:r>
          </w:p>
        </w:tc>
        <w:tc>
          <w:tcPr>
            <w:tcW w:w="2160" w:type="dxa"/>
            <w:vAlign w:val="center"/>
          </w:tcPr>
          <w:p w:rsidR="008A44F0" w:rsidRDefault="008A44F0" w:rsidP="002C28FA">
            <w:pPr>
              <w:spacing w:line="360" w:lineRule="auto"/>
              <w:ind w:firstLine="480"/>
              <w:jc w:val="center"/>
              <w:rPr>
                <w:rFonts w:ascii="宋体" w:hAnsi="宋体"/>
                <w:sz w:val="24"/>
              </w:rPr>
            </w:pPr>
          </w:p>
        </w:tc>
      </w:tr>
      <w:tr w:rsidR="008A44F0" w:rsidTr="002C28FA">
        <w:tc>
          <w:tcPr>
            <w:tcW w:w="125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二</w:t>
            </w:r>
          </w:p>
        </w:tc>
        <w:tc>
          <w:tcPr>
            <w:tcW w:w="263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第二章胎儿感官发展与胎教方法</w:t>
            </w:r>
          </w:p>
        </w:tc>
        <w:tc>
          <w:tcPr>
            <w:tcW w:w="2520"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3</w:t>
            </w:r>
          </w:p>
        </w:tc>
        <w:tc>
          <w:tcPr>
            <w:tcW w:w="2160" w:type="dxa"/>
            <w:vAlign w:val="center"/>
          </w:tcPr>
          <w:p w:rsidR="008A44F0" w:rsidRDefault="008A44F0" w:rsidP="002C28FA">
            <w:pPr>
              <w:spacing w:line="360" w:lineRule="auto"/>
              <w:ind w:firstLine="480"/>
              <w:jc w:val="center"/>
              <w:rPr>
                <w:rFonts w:ascii="宋体" w:hAnsi="宋体"/>
                <w:sz w:val="24"/>
              </w:rPr>
            </w:pPr>
          </w:p>
        </w:tc>
      </w:tr>
      <w:tr w:rsidR="008A44F0" w:rsidTr="002C28FA">
        <w:tc>
          <w:tcPr>
            <w:tcW w:w="125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三</w:t>
            </w:r>
          </w:p>
        </w:tc>
        <w:tc>
          <w:tcPr>
            <w:tcW w:w="263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第三章优生</w:t>
            </w:r>
          </w:p>
        </w:tc>
        <w:tc>
          <w:tcPr>
            <w:tcW w:w="2520"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4</w:t>
            </w:r>
          </w:p>
        </w:tc>
        <w:tc>
          <w:tcPr>
            <w:tcW w:w="2160" w:type="dxa"/>
            <w:vAlign w:val="center"/>
          </w:tcPr>
          <w:p w:rsidR="008A44F0" w:rsidRDefault="008A44F0" w:rsidP="002C28FA">
            <w:pPr>
              <w:spacing w:line="360" w:lineRule="auto"/>
              <w:ind w:firstLine="480"/>
              <w:jc w:val="center"/>
              <w:rPr>
                <w:rFonts w:ascii="宋体" w:hAnsi="宋体"/>
                <w:sz w:val="24"/>
              </w:rPr>
            </w:pPr>
          </w:p>
        </w:tc>
      </w:tr>
      <w:tr w:rsidR="008A44F0" w:rsidTr="002C28FA">
        <w:tc>
          <w:tcPr>
            <w:tcW w:w="125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四</w:t>
            </w:r>
          </w:p>
        </w:tc>
        <w:tc>
          <w:tcPr>
            <w:tcW w:w="263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第四章遗传与优生</w:t>
            </w:r>
          </w:p>
        </w:tc>
        <w:tc>
          <w:tcPr>
            <w:tcW w:w="2520"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4</w:t>
            </w:r>
          </w:p>
        </w:tc>
        <w:tc>
          <w:tcPr>
            <w:tcW w:w="2160" w:type="dxa"/>
            <w:vAlign w:val="center"/>
          </w:tcPr>
          <w:p w:rsidR="008A44F0" w:rsidRDefault="008A44F0" w:rsidP="002C28FA">
            <w:pPr>
              <w:spacing w:line="360" w:lineRule="auto"/>
              <w:ind w:firstLine="480"/>
              <w:jc w:val="center"/>
              <w:rPr>
                <w:rFonts w:ascii="宋体" w:hAnsi="宋体"/>
                <w:sz w:val="24"/>
              </w:rPr>
            </w:pPr>
          </w:p>
        </w:tc>
      </w:tr>
      <w:tr w:rsidR="008A44F0" w:rsidTr="002C28FA">
        <w:tc>
          <w:tcPr>
            <w:tcW w:w="125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五</w:t>
            </w:r>
          </w:p>
        </w:tc>
        <w:tc>
          <w:tcPr>
            <w:tcW w:w="263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第五章孕期保健</w:t>
            </w:r>
          </w:p>
        </w:tc>
        <w:tc>
          <w:tcPr>
            <w:tcW w:w="2520"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3</w:t>
            </w:r>
          </w:p>
        </w:tc>
        <w:tc>
          <w:tcPr>
            <w:tcW w:w="2160" w:type="dxa"/>
            <w:vAlign w:val="center"/>
          </w:tcPr>
          <w:p w:rsidR="008A44F0" w:rsidRDefault="008A44F0" w:rsidP="002C28FA">
            <w:pPr>
              <w:spacing w:line="360" w:lineRule="auto"/>
              <w:ind w:firstLine="480"/>
              <w:jc w:val="center"/>
              <w:rPr>
                <w:rFonts w:ascii="宋体" w:hAnsi="宋体"/>
                <w:sz w:val="24"/>
              </w:rPr>
            </w:pPr>
          </w:p>
        </w:tc>
      </w:tr>
      <w:tr w:rsidR="008A44F0" w:rsidTr="002C28FA">
        <w:trPr>
          <w:trHeight w:val="484"/>
        </w:trPr>
        <w:tc>
          <w:tcPr>
            <w:tcW w:w="1254"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总计</w:t>
            </w:r>
          </w:p>
        </w:tc>
        <w:tc>
          <w:tcPr>
            <w:tcW w:w="2634" w:type="dxa"/>
            <w:vAlign w:val="center"/>
          </w:tcPr>
          <w:p w:rsidR="008A44F0" w:rsidRDefault="008A44F0" w:rsidP="002C28FA">
            <w:pPr>
              <w:spacing w:line="360" w:lineRule="auto"/>
              <w:ind w:firstLine="480"/>
              <w:jc w:val="center"/>
              <w:rPr>
                <w:rFonts w:ascii="宋体" w:hAnsi="宋体"/>
                <w:sz w:val="24"/>
              </w:rPr>
            </w:pPr>
          </w:p>
        </w:tc>
        <w:tc>
          <w:tcPr>
            <w:tcW w:w="2520" w:type="dxa"/>
            <w:vAlign w:val="center"/>
          </w:tcPr>
          <w:p w:rsidR="008A44F0" w:rsidRDefault="008A44F0" w:rsidP="002C28FA">
            <w:pPr>
              <w:spacing w:line="360" w:lineRule="auto"/>
              <w:ind w:firstLine="480"/>
              <w:jc w:val="center"/>
              <w:rPr>
                <w:rFonts w:ascii="宋体" w:hAnsi="宋体"/>
                <w:sz w:val="24"/>
              </w:rPr>
            </w:pPr>
            <w:r>
              <w:rPr>
                <w:rFonts w:ascii="宋体" w:hAnsi="宋体" w:hint="eastAsia"/>
                <w:sz w:val="24"/>
              </w:rPr>
              <w:t>16</w:t>
            </w:r>
          </w:p>
        </w:tc>
        <w:tc>
          <w:tcPr>
            <w:tcW w:w="2160" w:type="dxa"/>
            <w:vAlign w:val="center"/>
          </w:tcPr>
          <w:p w:rsidR="008A44F0" w:rsidRDefault="008A44F0" w:rsidP="002C28FA">
            <w:pPr>
              <w:spacing w:line="360" w:lineRule="auto"/>
              <w:ind w:firstLine="480"/>
              <w:jc w:val="center"/>
              <w:rPr>
                <w:rFonts w:ascii="宋体" w:hAnsi="宋体"/>
                <w:sz w:val="24"/>
              </w:rPr>
            </w:pPr>
          </w:p>
        </w:tc>
      </w:tr>
    </w:tbl>
    <w:p w:rsidR="008A44F0" w:rsidRDefault="008A44F0" w:rsidP="008A44F0">
      <w:pPr>
        <w:pStyle w:val="10"/>
        <w:numPr>
          <w:ilvl w:val="0"/>
          <w:numId w:val="2"/>
        </w:numPr>
        <w:spacing w:line="360" w:lineRule="auto"/>
        <w:ind w:firstLineChars="0"/>
        <w:rPr>
          <w:rFonts w:ascii="黑体" w:eastAsia="黑体"/>
          <w:sz w:val="28"/>
          <w:szCs w:val="28"/>
        </w:rPr>
      </w:pPr>
      <w:r>
        <w:rPr>
          <w:rFonts w:ascii="黑体" w:eastAsia="黑体" w:hint="eastAsia"/>
          <w:sz w:val="28"/>
          <w:szCs w:val="28"/>
        </w:rPr>
        <w:t>课程考核方式</w:t>
      </w:r>
    </w:p>
    <w:p w:rsidR="008A44F0" w:rsidRDefault="008A44F0" w:rsidP="008A44F0">
      <w:pPr>
        <w:spacing w:line="360" w:lineRule="auto"/>
        <w:ind w:firstLine="422"/>
        <w:rPr>
          <w:rFonts w:ascii="仿宋" w:eastAsia="仿宋" w:hAnsi="仿宋"/>
          <w:b/>
          <w:szCs w:val="21"/>
        </w:rPr>
      </w:pPr>
      <w:r>
        <w:rPr>
          <w:rFonts w:ascii="仿宋" w:eastAsia="仿宋" w:hAnsi="仿宋" w:hint="eastAsia"/>
          <w:b/>
          <w:szCs w:val="21"/>
        </w:rPr>
        <w:t>1.考核方式：</w:t>
      </w:r>
    </w:p>
    <w:p w:rsidR="008A44F0" w:rsidRDefault="008A44F0" w:rsidP="008A44F0">
      <w:pPr>
        <w:spacing w:line="360" w:lineRule="auto"/>
        <w:ind w:firstLine="420"/>
        <w:rPr>
          <w:rFonts w:ascii="宋体" w:hAnsi="宋体"/>
        </w:rPr>
      </w:pPr>
      <w:r>
        <w:rPr>
          <w:rFonts w:ascii="宋体" w:hAnsi="宋体" w:hint="eastAsia"/>
        </w:rPr>
        <w:t>笔试</w:t>
      </w:r>
    </w:p>
    <w:p w:rsidR="008A44F0" w:rsidRDefault="008A44F0" w:rsidP="008A44F0">
      <w:pPr>
        <w:spacing w:line="360" w:lineRule="auto"/>
        <w:ind w:firstLine="422"/>
        <w:rPr>
          <w:rFonts w:ascii="仿宋" w:eastAsia="仿宋" w:hAnsi="仿宋"/>
          <w:b/>
          <w:szCs w:val="21"/>
        </w:rPr>
      </w:pPr>
      <w:r>
        <w:rPr>
          <w:rFonts w:ascii="仿宋" w:eastAsia="仿宋" w:hAnsi="仿宋" w:hint="eastAsia"/>
          <w:b/>
          <w:szCs w:val="21"/>
        </w:rPr>
        <w:t>2.成绩构成</w:t>
      </w:r>
    </w:p>
    <w:p w:rsidR="008A44F0" w:rsidRDefault="008A44F0" w:rsidP="008A44F0">
      <w:pPr>
        <w:spacing w:line="360" w:lineRule="auto"/>
        <w:ind w:firstLine="420"/>
        <w:rPr>
          <w:rFonts w:ascii="宋体" w:hAnsi="宋体"/>
          <w:sz w:val="24"/>
        </w:rPr>
      </w:pPr>
      <w:r>
        <w:rPr>
          <w:rFonts w:ascii="宋体" w:hAnsi="宋体" w:hint="eastAsia"/>
        </w:rPr>
        <w:t>考试100%</w:t>
      </w:r>
    </w:p>
    <w:p w:rsidR="008A44F0" w:rsidRDefault="008A44F0" w:rsidP="008A44F0">
      <w:pPr>
        <w:pStyle w:val="10"/>
        <w:numPr>
          <w:ilvl w:val="0"/>
          <w:numId w:val="2"/>
        </w:numPr>
        <w:spacing w:line="360" w:lineRule="auto"/>
        <w:ind w:firstLineChars="0"/>
        <w:rPr>
          <w:rFonts w:eastAsia="黑体"/>
          <w:sz w:val="28"/>
          <w:szCs w:val="28"/>
        </w:rPr>
      </w:pPr>
      <w:r>
        <w:rPr>
          <w:rFonts w:eastAsia="黑体" w:hint="eastAsia"/>
          <w:sz w:val="28"/>
          <w:szCs w:val="28"/>
        </w:rPr>
        <w:t>选用教材和参考书目</w:t>
      </w:r>
    </w:p>
    <w:p w:rsidR="008A44F0" w:rsidRDefault="008A44F0" w:rsidP="008A44F0">
      <w:pPr>
        <w:pStyle w:val="10"/>
        <w:numPr>
          <w:ilvl w:val="0"/>
          <w:numId w:val="3"/>
        </w:numPr>
        <w:spacing w:line="360" w:lineRule="auto"/>
        <w:ind w:firstLine="420"/>
        <w:rPr>
          <w:rFonts w:ascii="宋体" w:hAnsi="宋体"/>
        </w:rPr>
      </w:pPr>
      <w:r>
        <w:rPr>
          <w:rFonts w:ascii="宋体" w:hAnsi="宋体" w:hint="eastAsia"/>
        </w:rPr>
        <w:t>《胎教与优生》（第一版），赵芳</w:t>
      </w:r>
      <w:proofErr w:type="gramStart"/>
      <w:r>
        <w:rPr>
          <w:rFonts w:ascii="宋体" w:hAnsi="宋体" w:hint="eastAsia"/>
        </w:rPr>
        <w:t>芳</w:t>
      </w:r>
      <w:proofErr w:type="gramEnd"/>
      <w:r>
        <w:rPr>
          <w:rFonts w:ascii="宋体" w:hAnsi="宋体" w:hint="eastAsia"/>
        </w:rPr>
        <w:t>编，金盾出版社，2001年；</w:t>
      </w:r>
    </w:p>
    <w:p w:rsidR="008A44F0" w:rsidRDefault="008A44F0" w:rsidP="008A44F0">
      <w:pPr>
        <w:pStyle w:val="10"/>
        <w:numPr>
          <w:ilvl w:val="0"/>
          <w:numId w:val="3"/>
        </w:numPr>
        <w:spacing w:line="360" w:lineRule="auto"/>
        <w:ind w:firstLine="420"/>
        <w:rPr>
          <w:rFonts w:ascii="宋体" w:hAnsi="宋体"/>
        </w:rPr>
      </w:pPr>
      <w:r>
        <w:rPr>
          <w:rFonts w:ascii="宋体" w:hAnsi="宋体" w:hint="eastAsia"/>
        </w:rPr>
        <w:t>《胎教优生必读》（第一版），张玉秋编，演变大学出版社，2008年；</w:t>
      </w:r>
    </w:p>
    <w:p w:rsidR="008A44F0" w:rsidRDefault="008A44F0" w:rsidP="008A44F0">
      <w:pPr>
        <w:pStyle w:val="10"/>
        <w:numPr>
          <w:ilvl w:val="0"/>
          <w:numId w:val="3"/>
        </w:numPr>
        <w:spacing w:line="360" w:lineRule="auto"/>
        <w:ind w:firstLine="420"/>
        <w:rPr>
          <w:rFonts w:ascii="宋体" w:hAnsi="宋体"/>
        </w:rPr>
      </w:pPr>
      <w:r>
        <w:rPr>
          <w:rFonts w:ascii="宋体" w:hAnsi="宋体" w:hint="eastAsia"/>
        </w:rPr>
        <w:lastRenderedPageBreak/>
        <w:t>《健康中国：胎教优生百科全书》（第一版），崔钟雷编，时代文艺出版社，2010年；</w:t>
      </w:r>
    </w:p>
    <w:p w:rsidR="008A44F0" w:rsidRDefault="008A44F0" w:rsidP="008A44F0">
      <w:pPr>
        <w:pStyle w:val="10"/>
        <w:numPr>
          <w:ilvl w:val="0"/>
          <w:numId w:val="3"/>
        </w:numPr>
        <w:spacing w:line="360" w:lineRule="auto"/>
        <w:ind w:firstLine="420"/>
        <w:rPr>
          <w:rFonts w:ascii="宋体" w:hAnsi="宋体"/>
          <w:color w:val="FF0000"/>
          <w:sz w:val="24"/>
          <w:szCs w:val="32"/>
        </w:rPr>
      </w:pPr>
      <w:r>
        <w:rPr>
          <w:rFonts w:ascii="宋体" w:hAnsi="宋体" w:hint="eastAsia"/>
        </w:rPr>
        <w:t>《胎教优生百科全书》（第一版），代</w:t>
      </w:r>
      <w:proofErr w:type="gramStart"/>
      <w:r>
        <w:rPr>
          <w:rFonts w:ascii="宋体" w:hAnsi="宋体" w:hint="eastAsia"/>
        </w:rPr>
        <w:t>凯</w:t>
      </w:r>
      <w:proofErr w:type="gramEnd"/>
      <w:r>
        <w:rPr>
          <w:rFonts w:ascii="宋体" w:hAnsi="宋体" w:hint="eastAsia"/>
        </w:rPr>
        <w:t>军编，黑龙江科学技术出版社，2011年；</w:t>
      </w:r>
    </w:p>
    <w:p w:rsidR="008A44F0" w:rsidRDefault="008A44F0" w:rsidP="008A44F0">
      <w:pPr>
        <w:pStyle w:val="10"/>
        <w:numPr>
          <w:ilvl w:val="0"/>
          <w:numId w:val="3"/>
        </w:numPr>
        <w:spacing w:line="360" w:lineRule="auto"/>
        <w:ind w:firstLine="420"/>
        <w:rPr>
          <w:rFonts w:ascii="宋体" w:hAnsi="宋体"/>
        </w:rPr>
      </w:pPr>
      <w:r>
        <w:rPr>
          <w:rFonts w:ascii="宋体" w:hAnsi="宋体" w:hint="eastAsia"/>
        </w:rPr>
        <w:t>《胎教优生百科全书》（第一版），</w:t>
      </w:r>
      <w:proofErr w:type="gramStart"/>
      <w:r>
        <w:rPr>
          <w:rFonts w:ascii="宋体" w:hAnsi="宋体" w:hint="eastAsia"/>
        </w:rPr>
        <w:t>岳然编</w:t>
      </w:r>
      <w:proofErr w:type="gramEnd"/>
      <w:r>
        <w:rPr>
          <w:rFonts w:ascii="宋体" w:hAnsi="宋体" w:hint="eastAsia"/>
        </w:rPr>
        <w:t>，上海科学普及出版社，2013年。</w:t>
      </w:r>
    </w:p>
    <w:p w:rsidR="00FB6947" w:rsidRPr="008A44F0" w:rsidRDefault="00FB6947"/>
    <w:sectPr w:rsidR="00FB6947" w:rsidRPr="008A44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multilevel"/>
    <w:tmpl w:val="00000077"/>
    <w:lvl w:ilvl="0">
      <w:start w:val="1"/>
      <w:numFmt w:val="decimal"/>
      <w:suff w:val="nothing"/>
      <w:lvlText w:val="[%1]"/>
      <w:lvlJc w:val="left"/>
      <w:pPr>
        <w:ind w:left="420" w:hanging="420"/>
      </w:pPr>
      <w:rPr>
        <w:rFonts w:ascii="宋体" w:eastAsia="宋体" w:hAnsi="宋体" w:cs="Times New Roman" w:hint="eastAsia"/>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7E"/>
    <w:multiLevelType w:val="multilevel"/>
    <w:tmpl w:val="0000007E"/>
    <w:lvl w:ilvl="0">
      <w:start w:val="7"/>
      <w:numFmt w:val="chineseCountingThousand"/>
      <w:suff w:val="nothing"/>
      <w:lvlText w:val="%1、"/>
      <w:lvlJc w:val="left"/>
      <w:pPr>
        <w:ind w:left="420" w:hanging="420"/>
      </w:pPr>
      <w:rPr>
        <w:rFonts w:hint="eastAsia"/>
        <w:sz w:val="28"/>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13E32F79"/>
    <w:multiLevelType w:val="multilevel"/>
    <w:tmpl w:val="13E32F79"/>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F0"/>
    <w:rsid w:val="003A6970"/>
    <w:rsid w:val="008A44F0"/>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F0"/>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8A44F0"/>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F0"/>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8A44F0"/>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Words>
  <Characters>1174</Characters>
  <Application>Microsoft Office Word</Application>
  <DocSecurity>0</DocSecurity>
  <Lines>9</Lines>
  <Paragraphs>2</Paragraphs>
  <ScaleCrop>false</ScaleCrop>
  <Company>HP</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2019-10-30T16:00:00Z</dcterms:created>
  <dcterms:modified xsi:type="dcterms:W3CDTF">2019-10-30T16:00:00Z</dcterms:modified>
</cp:coreProperties>
</file>