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D98C5D">
      <w:p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附件3：</w:t>
      </w:r>
      <w:bookmarkStart w:id="0" w:name="_GoBack"/>
      <w:bookmarkEnd w:id="0"/>
    </w:p>
    <w:p w14:paraId="0494BF0D">
      <w:pPr>
        <w:pStyle w:val="3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山西师范大学教材建设项目结项验收标准</w:t>
      </w:r>
    </w:p>
    <w:p w14:paraId="04704E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default" w:ascii="华文仿宋" w:hAnsi="华文仿宋" w:eastAsia="华文仿宋" w:cs="华文仿宋"/>
          <w:sz w:val="30"/>
          <w:szCs w:val="30"/>
          <w:lang w:val="en-US" w:eastAsia="zh-CN"/>
        </w:rPr>
      </w:pPr>
      <w:r>
        <w:rPr>
          <w:rFonts w:hint="eastAsia" w:ascii="华文仿宋" w:hAnsi="华文仿宋" w:eastAsia="华文仿宋" w:cs="华文仿宋"/>
          <w:sz w:val="30"/>
          <w:szCs w:val="30"/>
          <w:lang w:val="en-US" w:eastAsia="zh-CN"/>
        </w:rPr>
        <w:t>1.主编教材公开出版；有ISBN号。</w:t>
      </w:r>
    </w:p>
    <w:p w14:paraId="7E2DDB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华文仿宋" w:hAnsi="华文仿宋" w:eastAsia="华文仿宋" w:cs="华文仿宋"/>
          <w:sz w:val="30"/>
          <w:szCs w:val="30"/>
          <w:lang w:val="en-US" w:eastAsia="zh-CN"/>
        </w:rPr>
      </w:pPr>
      <w:r>
        <w:rPr>
          <w:rFonts w:hint="eastAsia" w:ascii="华文仿宋" w:hAnsi="华文仿宋" w:eastAsia="华文仿宋" w:cs="华文仿宋"/>
          <w:sz w:val="30"/>
          <w:szCs w:val="30"/>
          <w:lang w:val="en-US" w:eastAsia="zh-CN"/>
        </w:rPr>
        <w:t>2.已提交项目结项验收书，且内容完整。</w:t>
      </w:r>
    </w:p>
    <w:p w14:paraId="382565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default" w:ascii="华文仿宋" w:hAnsi="华文仿宋" w:eastAsia="华文仿宋" w:cs="华文仿宋"/>
          <w:sz w:val="30"/>
          <w:szCs w:val="30"/>
          <w:lang w:val="en-US" w:eastAsia="zh-CN"/>
        </w:rPr>
      </w:pPr>
      <w:r>
        <w:rPr>
          <w:rFonts w:hint="eastAsia" w:ascii="华文仿宋" w:hAnsi="华文仿宋" w:eastAsia="华文仿宋" w:cs="华文仿宋"/>
          <w:sz w:val="30"/>
          <w:szCs w:val="30"/>
          <w:lang w:val="en-US" w:eastAsia="zh-CN"/>
        </w:rPr>
        <w:t>3.各学院已对申请验收的项目进行审核，并提出科学、客观的验收意见。应对结项教材进行全面审核，严把政治关、学术关。政治把关重点审核教材的政治方向和价值导向，学术把关重点审核教材内容的科学性、先进性和适用性。</w:t>
      </w:r>
    </w:p>
    <w:p w14:paraId="45C845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华文仿宋" w:hAnsi="华文仿宋" w:eastAsia="华文仿宋" w:cs="华文仿宋"/>
          <w:sz w:val="30"/>
          <w:szCs w:val="30"/>
          <w:lang w:val="en-US" w:eastAsia="zh-CN"/>
        </w:rPr>
      </w:pPr>
      <w:r>
        <w:rPr>
          <w:rFonts w:hint="eastAsia" w:ascii="华文仿宋" w:hAnsi="华文仿宋" w:eastAsia="华文仿宋" w:cs="华文仿宋"/>
          <w:sz w:val="30"/>
          <w:szCs w:val="30"/>
          <w:lang w:val="en-US" w:eastAsia="zh-CN"/>
        </w:rPr>
        <w:t>4.该教材对某个学院或某一学科的发展有促进作用；或对某一专业或课程建设有指导意义；对我校教学质量的提高能产生一定作用，有一定的推广价值。</w:t>
      </w:r>
    </w:p>
    <w:p w14:paraId="4AABCC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default" w:ascii="华文仿宋" w:hAnsi="华文仿宋" w:eastAsia="华文仿宋" w:cs="华文仿宋"/>
          <w:sz w:val="30"/>
          <w:szCs w:val="30"/>
          <w:lang w:val="en-US" w:eastAsia="zh-CN"/>
        </w:rPr>
      </w:pPr>
      <w:r>
        <w:rPr>
          <w:rFonts w:hint="eastAsia" w:ascii="华文仿宋" w:hAnsi="华文仿宋" w:eastAsia="华文仿宋" w:cs="华文仿宋"/>
          <w:sz w:val="30"/>
          <w:szCs w:val="30"/>
          <w:lang w:val="en-US" w:eastAsia="zh-CN"/>
        </w:rPr>
        <w:t>5.教材上必须标注“山西师范大学教材建设资金资助”。</w:t>
      </w:r>
    </w:p>
    <w:p w14:paraId="5B507D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华文仿宋" w:hAnsi="华文仿宋" w:eastAsia="华文仿宋" w:cs="华文仿宋"/>
          <w:sz w:val="30"/>
          <w:szCs w:val="30"/>
          <w:lang w:val="en-US" w:eastAsia="zh-CN"/>
        </w:rPr>
      </w:pPr>
      <w:r>
        <w:rPr>
          <w:rFonts w:hint="eastAsia" w:ascii="华文仿宋" w:hAnsi="华文仿宋" w:eastAsia="华文仿宋" w:cs="华文仿宋"/>
          <w:sz w:val="30"/>
          <w:szCs w:val="30"/>
          <w:lang w:val="en-US" w:eastAsia="zh-CN"/>
        </w:rPr>
        <w:t>6.按预期目标完成。</w:t>
      </w:r>
    </w:p>
    <w:p w14:paraId="05611143">
      <w:pPr>
        <w:rPr>
          <w:rFonts w:hint="default" w:ascii="仿宋_GB2312" w:hAnsi="宋体-18030" w:eastAsia="仿宋_GB2312" w:cs="宋体-18030"/>
          <w:snapToGrid w:val="0"/>
          <w:kern w:val="0"/>
          <w:sz w:val="32"/>
          <w:szCs w:val="32"/>
          <w:lang w:val="en-US" w:eastAsia="zh-CN"/>
        </w:rPr>
      </w:pPr>
    </w:p>
    <w:p w14:paraId="238E2C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right"/>
        <w:textAlignment w:val="auto"/>
        <w:rPr>
          <w:rFonts w:hint="default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宋体-18030">
    <w:altName w:val="宋体"/>
    <w:panose1 w:val="00000000000000000000"/>
    <w:charset w:val="86"/>
    <w:family w:val="modern"/>
    <w:pitch w:val="default"/>
    <w:sig w:usb0="00000000" w:usb1="00000000" w:usb2="0000001E" w:usb3="00000000" w:csb0="003C004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iZjA3MTYwNTE5Njc5YTJiMTE2OGMzZTA2ZjU0YTAifQ=="/>
  </w:docVars>
  <w:rsids>
    <w:rsidRoot w:val="3A296C38"/>
    <w:rsid w:val="018A1427"/>
    <w:rsid w:val="02A22F80"/>
    <w:rsid w:val="0324119F"/>
    <w:rsid w:val="05883ED0"/>
    <w:rsid w:val="0BA750EA"/>
    <w:rsid w:val="0C76057E"/>
    <w:rsid w:val="0D7B78C6"/>
    <w:rsid w:val="0F1018B9"/>
    <w:rsid w:val="0FEE5553"/>
    <w:rsid w:val="12385A47"/>
    <w:rsid w:val="12CF313E"/>
    <w:rsid w:val="13FB030B"/>
    <w:rsid w:val="18E62EA4"/>
    <w:rsid w:val="19341F4D"/>
    <w:rsid w:val="1E546BED"/>
    <w:rsid w:val="20C50913"/>
    <w:rsid w:val="26601D02"/>
    <w:rsid w:val="28FF7F73"/>
    <w:rsid w:val="29BC7B4F"/>
    <w:rsid w:val="2A132FF8"/>
    <w:rsid w:val="2E2B50B0"/>
    <w:rsid w:val="2F301BA3"/>
    <w:rsid w:val="2F400712"/>
    <w:rsid w:val="33AF6948"/>
    <w:rsid w:val="39B06F76"/>
    <w:rsid w:val="3A296C38"/>
    <w:rsid w:val="3B6004DF"/>
    <w:rsid w:val="400B2A00"/>
    <w:rsid w:val="463E29A0"/>
    <w:rsid w:val="4BAF2783"/>
    <w:rsid w:val="4C914919"/>
    <w:rsid w:val="4DFE6EA6"/>
    <w:rsid w:val="4F3F0BCF"/>
    <w:rsid w:val="57DD75D7"/>
    <w:rsid w:val="5A1A3283"/>
    <w:rsid w:val="5A251913"/>
    <w:rsid w:val="5AC95C92"/>
    <w:rsid w:val="5C043425"/>
    <w:rsid w:val="5C6755B9"/>
    <w:rsid w:val="5CE60816"/>
    <w:rsid w:val="5CE65575"/>
    <w:rsid w:val="5DCF1811"/>
    <w:rsid w:val="5FFC654F"/>
    <w:rsid w:val="605D5DF5"/>
    <w:rsid w:val="641E2BAA"/>
    <w:rsid w:val="65073315"/>
    <w:rsid w:val="686876AD"/>
    <w:rsid w:val="697E1827"/>
    <w:rsid w:val="6A464C09"/>
    <w:rsid w:val="6BF16C9B"/>
    <w:rsid w:val="6F5647C5"/>
    <w:rsid w:val="73232064"/>
    <w:rsid w:val="75641781"/>
    <w:rsid w:val="76432944"/>
    <w:rsid w:val="76455299"/>
    <w:rsid w:val="76DD5727"/>
    <w:rsid w:val="78072839"/>
    <w:rsid w:val="7CAA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256</Words>
  <Characters>265</Characters>
  <Lines>0</Lines>
  <Paragraphs>0</Paragraphs>
  <TotalTime>26</TotalTime>
  <ScaleCrop>false</ScaleCrop>
  <LinksUpToDate>false</LinksUpToDate>
  <CharactersWithSpaces>265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2023-05-17T06:48:00Z</dcterms:created>
  <dc:creator>HUAWEI</dc:creator>
  <cp:lastModifiedBy>彩青</cp:lastModifiedBy>
  <dcterms:modified xsi:type="dcterms:W3CDTF">2024-11-08T03:15:01Z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C5B1FA3DA3D14724B26D7D46801A834C_13</vt:lpwstr>
  </property>
</Properties>
</file>