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5F9F3">
      <w:pPr>
        <w:spacing w:line="560" w:lineRule="exact"/>
        <w:ind w:firstLine="640" w:firstLineChars="20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山西师范大学</w:t>
      </w:r>
      <w:r>
        <w:rPr>
          <w:rFonts w:ascii="仿宋" w:hAnsi="仿宋" w:eastAsia="仿宋"/>
          <w:b/>
          <w:sz w:val="32"/>
          <w:szCs w:val="32"/>
        </w:rPr>
        <w:t>课程思政示范课程</w:t>
      </w:r>
      <w:r>
        <w:rPr>
          <w:b/>
          <w:sz w:val="32"/>
          <w:szCs w:val="32"/>
        </w:rPr>
        <w:t>建设完成情况与验收标准对照表</w:t>
      </w:r>
    </w:p>
    <w:tbl>
      <w:tblPr>
        <w:tblStyle w:val="8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5049"/>
        <w:gridCol w:w="3832"/>
        <w:gridCol w:w="4411"/>
      </w:tblGrid>
      <w:tr w14:paraId="4490D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0" w:type="pct"/>
            <w:vAlign w:val="center"/>
          </w:tcPr>
          <w:p w14:paraId="4CB68F49"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验收要点</w:t>
            </w:r>
          </w:p>
        </w:tc>
        <w:tc>
          <w:tcPr>
            <w:tcW w:w="1709" w:type="pct"/>
            <w:vAlign w:val="center"/>
          </w:tcPr>
          <w:p w14:paraId="1E46E0C0"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验收</w:t>
            </w:r>
            <w:r>
              <w:rPr>
                <w:rFonts w:ascii="仿宋" w:hAnsi="仿宋" w:eastAsia="仿宋"/>
                <w:b/>
                <w:szCs w:val="21"/>
              </w:rPr>
              <w:t>标准</w:t>
            </w:r>
          </w:p>
        </w:tc>
        <w:tc>
          <w:tcPr>
            <w:tcW w:w="1297" w:type="pct"/>
            <w:vAlign w:val="center"/>
          </w:tcPr>
          <w:p w14:paraId="10E56636">
            <w:pPr>
              <w:jc w:val="center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提供</w:t>
            </w:r>
            <w:r>
              <w:rPr>
                <w:rFonts w:hint="eastAsia" w:ascii="仿宋" w:hAnsi="仿宋" w:eastAsia="仿宋"/>
                <w:b/>
                <w:szCs w:val="21"/>
              </w:rPr>
              <w:t>材料</w:t>
            </w:r>
          </w:p>
        </w:tc>
        <w:tc>
          <w:tcPr>
            <w:tcW w:w="1493" w:type="pct"/>
            <w:vAlign w:val="center"/>
          </w:tcPr>
          <w:p w14:paraId="5365E461">
            <w:pPr>
              <w:jc w:val="center"/>
              <w:rPr>
                <w:rFonts w:hint="eastAsia" w:ascii="仿宋" w:hAnsi="仿宋" w:eastAsia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完成情况</w:t>
            </w:r>
          </w:p>
          <w:p w14:paraId="298BB3FB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（详细阐述）</w:t>
            </w:r>
          </w:p>
        </w:tc>
      </w:tr>
      <w:tr w14:paraId="5C74A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500" w:type="pct"/>
            <w:vAlign w:val="center"/>
          </w:tcPr>
          <w:p w14:paraId="4F6D05E3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1.课程的思政元素</w:t>
            </w:r>
            <w:r>
              <w:rPr>
                <w:rFonts w:ascii="仿宋" w:hAnsi="仿宋" w:eastAsia="仿宋"/>
                <w:szCs w:val="21"/>
              </w:rPr>
              <w:t>挖掘</w:t>
            </w:r>
            <w:r>
              <w:rPr>
                <w:rFonts w:hint="eastAsia" w:ascii="仿宋" w:hAnsi="仿宋" w:eastAsia="仿宋"/>
                <w:szCs w:val="21"/>
              </w:rPr>
              <w:t>及体系化设计情况</w:t>
            </w:r>
          </w:p>
        </w:tc>
        <w:tc>
          <w:tcPr>
            <w:tcW w:w="1709" w:type="pct"/>
            <w:vAlign w:val="center"/>
          </w:tcPr>
          <w:p w14:paraId="61F246C0">
            <w:pPr>
              <w:pStyle w:val="6"/>
              <w:shd w:val="clear" w:color="auto" w:fill="FFFFFF"/>
              <w:spacing w:before="0" w:beforeAutospacing="0" w:after="0" w:afterAutospacing="0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1.1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结合所在学科专业、所属课程类型的育人要求和特点，清楚说明课程思政的建设思路，整门课程蕴含的思政教育资源有体系化设计，课程思政内容丰富，形式多样。</w:t>
            </w:r>
          </w:p>
        </w:tc>
        <w:tc>
          <w:tcPr>
            <w:tcW w:w="1297" w:type="pct"/>
            <w:vAlign w:val="center"/>
          </w:tcPr>
          <w:p w14:paraId="55169E6C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  <w:shd w:val="clear" w:color="auto" w:fill="FFFFFF"/>
              </w:rPr>
              <w:t>课程思政</w:t>
            </w:r>
            <w:r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  <w:t>元素挖掘及设计说明。</w:t>
            </w:r>
          </w:p>
        </w:tc>
        <w:tc>
          <w:tcPr>
            <w:tcW w:w="1493" w:type="pct"/>
            <w:vAlign w:val="center"/>
          </w:tcPr>
          <w:p w14:paraId="577251C5">
            <w:pPr>
              <w:jc w:val="left"/>
              <w:rPr>
                <w:rFonts w:ascii="仿宋" w:hAnsi="仿宋" w:eastAsia="仿宋" w:cs="仿宋"/>
                <w:szCs w:val="21"/>
                <w:shd w:val="clear" w:color="auto" w:fill="FFFFFF"/>
              </w:rPr>
            </w:pPr>
          </w:p>
        </w:tc>
      </w:tr>
      <w:tr w14:paraId="2638F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1" w:hRule="atLeast"/>
          <w:jc w:val="center"/>
        </w:trPr>
        <w:tc>
          <w:tcPr>
            <w:tcW w:w="500" w:type="pct"/>
            <w:vAlign w:val="center"/>
          </w:tcPr>
          <w:p w14:paraId="79DD4889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2.教学大纲修订</w:t>
            </w:r>
          </w:p>
        </w:tc>
        <w:tc>
          <w:tcPr>
            <w:tcW w:w="1709" w:type="pct"/>
            <w:vAlign w:val="center"/>
          </w:tcPr>
          <w:p w14:paraId="73EF7740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2.1在本课程原教学大纲基础上修订教学大纲，注重思政教育与专业教育的有机衔接和融合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  <w:t>；</w:t>
            </w:r>
          </w:p>
          <w:p w14:paraId="34A14B7E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2.2新教学大纲须确立价值塑造、能力培养、知识传授三位一体的课程目标，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思政目标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描述清晰准确，与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知识、能力目标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有机衔接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  <w:t>；</w:t>
            </w:r>
          </w:p>
          <w:p w14:paraId="368ED21E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2.3新教学大纲教学内容要体现思想性、前沿性与时代性，教学方法要体现先进性、互动性与针对性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  <w:t>；</w:t>
            </w:r>
          </w:p>
          <w:p w14:paraId="475A4AB1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2.4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新教学大纲要求从知识教学向情感态度价值观教育的转换自然和谐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；能够有效使用各种教学方法和手段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；能够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潜移默化地对学生的思想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认识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、行为举止产生积极影响。</w:t>
            </w:r>
          </w:p>
        </w:tc>
        <w:tc>
          <w:tcPr>
            <w:tcW w:w="1297" w:type="pct"/>
            <w:vAlign w:val="center"/>
          </w:tcPr>
          <w:p w14:paraId="19F81286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修订后</w:t>
            </w:r>
            <w:r>
              <w:rPr>
                <w:rFonts w:ascii="仿宋" w:hAnsi="仿宋" w:eastAsia="仿宋"/>
                <w:szCs w:val="21"/>
              </w:rPr>
              <w:t>的</w:t>
            </w:r>
            <w:r>
              <w:rPr>
                <w:rFonts w:hint="eastAsia" w:ascii="仿宋" w:hAnsi="仿宋" w:eastAsia="仿宋"/>
                <w:szCs w:val="21"/>
              </w:rPr>
              <w:t>教学</w:t>
            </w:r>
            <w:r>
              <w:rPr>
                <w:rFonts w:ascii="仿宋" w:hAnsi="仿宋" w:eastAsia="仿宋"/>
                <w:szCs w:val="21"/>
              </w:rPr>
              <w:t>大纲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szCs w:val="21"/>
              </w:rPr>
              <w:t>上传</w:t>
            </w:r>
            <w:r>
              <w:rPr>
                <w:rFonts w:ascii="仿宋" w:hAnsi="仿宋" w:eastAsia="仿宋"/>
                <w:szCs w:val="21"/>
              </w:rPr>
              <w:t>至门户网站。</w:t>
            </w:r>
          </w:p>
        </w:tc>
        <w:tc>
          <w:tcPr>
            <w:tcW w:w="1493" w:type="pct"/>
            <w:vAlign w:val="center"/>
          </w:tcPr>
          <w:p w14:paraId="4E5C470F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F03D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500" w:type="pct"/>
            <w:vAlign w:val="center"/>
          </w:tcPr>
          <w:p w14:paraId="5558A8D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3.教案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或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课件编制</w:t>
            </w:r>
          </w:p>
        </w:tc>
        <w:tc>
          <w:tcPr>
            <w:tcW w:w="1709" w:type="pct"/>
            <w:vAlign w:val="center"/>
          </w:tcPr>
          <w:p w14:paraId="2335C7FE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3.1根据修订后的教学大纲编制能体现“课程思政”特点的新课件或新教案。</w:t>
            </w:r>
          </w:p>
        </w:tc>
        <w:tc>
          <w:tcPr>
            <w:tcW w:w="1297" w:type="pct"/>
            <w:vAlign w:val="center"/>
          </w:tcPr>
          <w:p w14:paraId="247C7930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新教案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或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新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课件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上传</w:t>
            </w:r>
            <w:r>
              <w:rPr>
                <w:rFonts w:ascii="仿宋" w:hAnsi="仿宋" w:eastAsia="仿宋"/>
                <w:sz w:val="21"/>
                <w:szCs w:val="21"/>
              </w:rPr>
              <w:t>至门户网站。</w:t>
            </w:r>
          </w:p>
        </w:tc>
        <w:tc>
          <w:tcPr>
            <w:tcW w:w="1493" w:type="pct"/>
            <w:vAlign w:val="center"/>
          </w:tcPr>
          <w:p w14:paraId="413A67A2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</w:pPr>
          </w:p>
        </w:tc>
      </w:tr>
      <w:tr w14:paraId="7503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500" w:type="pct"/>
            <w:vAlign w:val="center"/>
          </w:tcPr>
          <w:p w14:paraId="77F9EB7C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4.教学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资料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选用</w:t>
            </w:r>
          </w:p>
        </w:tc>
        <w:tc>
          <w:tcPr>
            <w:tcW w:w="1709" w:type="pct"/>
            <w:vAlign w:val="center"/>
          </w:tcPr>
          <w:p w14:paraId="4BB5EB32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4.1根据教学大纲选用国内外优秀教材或高水平自编教材；</w:t>
            </w:r>
          </w:p>
          <w:p w14:paraId="152D99E0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.2为学生自主学习提供了丰富有效的课程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思政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文献资料；</w:t>
            </w:r>
          </w:p>
          <w:p w14:paraId="4059AC2F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4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.3有可行的课程思政实验教材和教学辅助材料，满足教学需要。</w:t>
            </w:r>
          </w:p>
        </w:tc>
        <w:tc>
          <w:tcPr>
            <w:tcW w:w="1297" w:type="pct"/>
            <w:vAlign w:val="center"/>
          </w:tcPr>
          <w:p w14:paraId="7DEA5320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与课程思政教育相关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的教学资料。</w:t>
            </w:r>
          </w:p>
        </w:tc>
        <w:tc>
          <w:tcPr>
            <w:tcW w:w="1493" w:type="pct"/>
            <w:vAlign w:val="center"/>
          </w:tcPr>
          <w:p w14:paraId="7B86DE4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</w:pPr>
          </w:p>
        </w:tc>
      </w:tr>
      <w:tr w14:paraId="2F83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500" w:type="pct"/>
            <w:vAlign w:val="center"/>
          </w:tcPr>
          <w:p w14:paraId="7707F48E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  <w:r>
              <w:rPr>
                <w:rFonts w:ascii="仿宋" w:hAnsi="仿宋" w:eastAsia="仿宋"/>
                <w:szCs w:val="21"/>
              </w:rPr>
              <w:t>教学团队</w:t>
            </w:r>
            <w:r>
              <w:rPr>
                <w:rFonts w:hint="eastAsia" w:ascii="仿宋" w:hAnsi="仿宋" w:eastAsia="仿宋"/>
                <w:szCs w:val="21"/>
              </w:rPr>
              <w:t>教研</w:t>
            </w:r>
            <w:r>
              <w:rPr>
                <w:rFonts w:ascii="仿宋" w:hAnsi="仿宋" w:eastAsia="仿宋"/>
                <w:szCs w:val="21"/>
              </w:rPr>
              <w:t>、培训及获奖情况</w:t>
            </w:r>
          </w:p>
        </w:tc>
        <w:tc>
          <w:tcPr>
            <w:tcW w:w="1709" w:type="pct"/>
            <w:vAlign w:val="center"/>
          </w:tcPr>
          <w:p w14:paraId="1B001395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5.1课程教学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团队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集体教研制度完善且有效实施,开展课程思政建设教学研究和交流；</w:t>
            </w:r>
          </w:p>
          <w:p w14:paraId="52F067B0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5.2课程教学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团队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成员在院内开展过至少１次公开示范课；</w:t>
            </w:r>
          </w:p>
          <w:p w14:paraId="5A718E6E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5.3课程教学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团队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成员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参加校内外课程思政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教学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比赛并获奖。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（校外获奖可抵另外２条）</w:t>
            </w:r>
          </w:p>
        </w:tc>
        <w:tc>
          <w:tcPr>
            <w:tcW w:w="1297" w:type="pct"/>
            <w:vAlign w:val="center"/>
          </w:tcPr>
          <w:p w14:paraId="0F6D84A2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</w:t>
            </w:r>
            <w:r>
              <w:rPr>
                <w:rFonts w:ascii="仿宋" w:hAnsi="仿宋" w:eastAsia="仿宋"/>
                <w:szCs w:val="21"/>
              </w:rPr>
              <w:t>教学团队</w:t>
            </w:r>
            <w:r>
              <w:rPr>
                <w:rFonts w:hint="eastAsia" w:ascii="仿宋" w:hAnsi="仿宋" w:eastAsia="仿宋"/>
                <w:szCs w:val="21"/>
              </w:rPr>
              <w:t>集体教研情况；</w:t>
            </w:r>
            <w:r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  <w:t>开展课程思政公开课的证明材料；</w:t>
            </w:r>
            <w:r>
              <w:rPr>
                <w:rFonts w:ascii="仿宋" w:hAnsi="仿宋" w:eastAsia="仿宋" w:cs="仿宋"/>
                <w:szCs w:val="21"/>
                <w:shd w:val="clear" w:color="auto" w:fill="FFFFFF"/>
              </w:rPr>
              <w:t>课程思政</w:t>
            </w:r>
            <w:r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  <w:t>教学</w:t>
            </w:r>
            <w:r>
              <w:rPr>
                <w:rFonts w:ascii="仿宋" w:hAnsi="仿宋" w:eastAsia="仿宋" w:cs="仿宋"/>
                <w:szCs w:val="21"/>
                <w:shd w:val="clear" w:color="auto" w:fill="FFFFFF"/>
              </w:rPr>
              <w:t>比赛</w:t>
            </w:r>
            <w:r>
              <w:rPr>
                <w:rFonts w:hint="eastAsia" w:ascii="仿宋" w:hAnsi="仿宋" w:eastAsia="仿宋" w:cs="仿宋"/>
                <w:szCs w:val="21"/>
                <w:shd w:val="clear" w:color="auto" w:fill="FFFFFF"/>
              </w:rPr>
              <w:t>获奖</w:t>
            </w:r>
            <w:r>
              <w:rPr>
                <w:rFonts w:ascii="仿宋" w:hAnsi="仿宋" w:eastAsia="仿宋" w:cs="仿宋"/>
                <w:szCs w:val="21"/>
                <w:shd w:val="clear" w:color="auto" w:fill="FFFFFF"/>
              </w:rPr>
              <w:t>证明。</w:t>
            </w:r>
          </w:p>
        </w:tc>
        <w:tc>
          <w:tcPr>
            <w:tcW w:w="1493" w:type="pct"/>
            <w:vAlign w:val="center"/>
          </w:tcPr>
          <w:p w14:paraId="53682CD4">
            <w:pPr>
              <w:jc w:val="left"/>
              <w:rPr>
                <w:rFonts w:hint="eastAsia" w:ascii="仿宋" w:hAnsi="仿宋" w:eastAsia="仿宋"/>
                <w:szCs w:val="21"/>
              </w:rPr>
            </w:pPr>
            <w:bookmarkStart w:id="0" w:name="_GoBack"/>
            <w:bookmarkEnd w:id="0"/>
          </w:p>
        </w:tc>
      </w:tr>
      <w:tr w14:paraId="51BA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500" w:type="pct"/>
            <w:vAlign w:val="center"/>
          </w:tcPr>
          <w:p w14:paraId="009EACA8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6.教学</w:t>
            </w:r>
            <w:r>
              <w:rPr>
                <w:rFonts w:ascii="仿宋" w:hAnsi="仿宋" w:eastAsia="仿宋"/>
                <w:szCs w:val="21"/>
              </w:rPr>
              <w:t>评价</w:t>
            </w:r>
            <w:r>
              <w:rPr>
                <w:rFonts w:hint="eastAsia" w:ascii="仿宋" w:hAnsi="仿宋" w:eastAsia="仿宋"/>
                <w:szCs w:val="21"/>
              </w:rPr>
              <w:t>情况</w:t>
            </w:r>
          </w:p>
        </w:tc>
        <w:tc>
          <w:tcPr>
            <w:tcW w:w="1709" w:type="pct"/>
            <w:vAlign w:val="center"/>
          </w:tcPr>
          <w:p w14:paraId="52B22A5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6.1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学生对课程思政的教学效果反馈良好，校内（外）同行专家评价良好。</w:t>
            </w:r>
          </w:p>
        </w:tc>
        <w:tc>
          <w:tcPr>
            <w:tcW w:w="1297" w:type="pct"/>
            <w:vAlign w:val="center"/>
          </w:tcPr>
          <w:p w14:paraId="34C1F8BD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建设期</w:t>
            </w:r>
            <w:r>
              <w:rPr>
                <w:rFonts w:ascii="仿宋" w:hAnsi="仿宋" w:eastAsia="仿宋"/>
                <w:szCs w:val="21"/>
              </w:rPr>
              <w:t>内</w:t>
            </w:r>
            <w:r>
              <w:rPr>
                <w:rFonts w:hint="eastAsia" w:ascii="仿宋" w:hAnsi="仿宋" w:eastAsia="仿宋"/>
                <w:szCs w:val="21"/>
              </w:rPr>
              <w:t>院领导、教学指导委员会听课记录；学生的反馈及感悟；校内外同行评价资料等。</w:t>
            </w:r>
          </w:p>
        </w:tc>
        <w:tc>
          <w:tcPr>
            <w:tcW w:w="1493" w:type="pct"/>
            <w:vAlign w:val="center"/>
          </w:tcPr>
          <w:p w14:paraId="661C811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69B20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500" w:type="pct"/>
            <w:vAlign w:val="center"/>
          </w:tcPr>
          <w:p w14:paraId="51C7253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7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.网站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建设</w:t>
            </w:r>
          </w:p>
        </w:tc>
        <w:tc>
          <w:tcPr>
            <w:tcW w:w="1709" w:type="pct"/>
            <w:vAlign w:val="center"/>
          </w:tcPr>
          <w:p w14:paraId="2E3EB313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7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.1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课程须在泛雅平台建设门户网站，并上传课程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建设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相关资源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；</w:t>
            </w:r>
          </w:p>
          <w:p w14:paraId="02DF0685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7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.2课程门户需提供10分钟左右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的课程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说明；</w:t>
            </w:r>
          </w:p>
          <w:p w14:paraId="6F5A374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7.3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提供不少于５节课的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讲课视频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;</w:t>
            </w:r>
          </w:p>
          <w:p w14:paraId="3203B713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7.4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已有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门户网站的课程可在原网站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的基础上完善包含思政内容的相关章节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。</w:t>
            </w:r>
          </w:p>
        </w:tc>
        <w:tc>
          <w:tcPr>
            <w:tcW w:w="1297" w:type="pct"/>
            <w:vAlign w:val="center"/>
          </w:tcPr>
          <w:p w14:paraId="01B77208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</w:t>
            </w:r>
            <w:r>
              <w:rPr>
                <w:rFonts w:ascii="仿宋" w:hAnsi="仿宋" w:eastAsia="仿宋"/>
                <w:szCs w:val="21"/>
              </w:rPr>
              <w:t>网址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  <w:tc>
          <w:tcPr>
            <w:tcW w:w="1493" w:type="pct"/>
            <w:vAlign w:val="center"/>
          </w:tcPr>
          <w:p w14:paraId="717E001A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78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500" w:type="pct"/>
            <w:vAlign w:val="center"/>
          </w:tcPr>
          <w:p w14:paraId="7B1E106B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8.经费使用情况</w:t>
            </w:r>
          </w:p>
        </w:tc>
        <w:tc>
          <w:tcPr>
            <w:tcW w:w="1709" w:type="pct"/>
            <w:vAlign w:val="center"/>
          </w:tcPr>
          <w:p w14:paraId="15C5E2E4">
            <w:pPr>
              <w:pStyle w:val="6"/>
              <w:shd w:val="clear" w:color="auto" w:fill="FFFFFF"/>
              <w:spacing w:before="0" w:beforeAutospacing="0" w:after="0" w:afterAutospacing="0"/>
              <w:jc w:val="both"/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8.1.已拨付的</w:t>
            </w:r>
            <w:r>
              <w:rPr>
                <w:rFonts w:ascii="仿宋" w:hAnsi="仿宋" w:eastAsia="仿宋" w:cs="仿宋"/>
                <w:sz w:val="21"/>
                <w:szCs w:val="21"/>
                <w:shd w:val="clear" w:color="auto" w:fill="FFFFFF"/>
              </w:rPr>
              <w:t>课程思政示范课程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 w:color="auto" w:fill="FFFFFF"/>
              </w:rPr>
              <w:t>专项经费具体使用情况。</w:t>
            </w:r>
          </w:p>
        </w:tc>
        <w:tc>
          <w:tcPr>
            <w:tcW w:w="1297" w:type="pct"/>
            <w:vAlign w:val="center"/>
          </w:tcPr>
          <w:p w14:paraId="4CDE2503">
            <w:pPr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经费预算单；计财处提供的经费使用清单。</w:t>
            </w:r>
          </w:p>
        </w:tc>
        <w:tc>
          <w:tcPr>
            <w:tcW w:w="1493" w:type="pct"/>
            <w:vAlign w:val="center"/>
          </w:tcPr>
          <w:p w14:paraId="3E46F058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</w:tbl>
    <w:p w14:paraId="2AB3F864">
      <w:pPr>
        <w:spacing w:line="560" w:lineRule="exact"/>
        <w:ind w:firstLine="420" w:firstLineChars="20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注：验收标准中涉及到的所有内容均须提供证明材料，格式不限，特别注意课程建设中过程性材料的收集、整理、保存。</w:t>
      </w:r>
    </w:p>
    <w:sectPr>
      <w:footerReference r:id="rId3" w:type="default"/>
      <w:pgSz w:w="16838" w:h="11906" w:orient="landscape"/>
      <w:pgMar w:top="1134" w:right="1134" w:bottom="1134" w:left="113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5884730"/>
    </w:sdtPr>
    <w:sdtContent>
      <w:p w14:paraId="51D3BA70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MjRiZjA3MTYwNTE5Njc5YTJiMTE2OGMzZTA2ZjU0YTAifQ=="/>
  </w:docVars>
  <w:rsids>
    <w:rsidRoot w:val="00E56A4D"/>
    <w:rsid w:val="00017AA3"/>
    <w:rsid w:val="0003147F"/>
    <w:rsid w:val="000324A3"/>
    <w:rsid w:val="000429C1"/>
    <w:rsid w:val="000452EA"/>
    <w:rsid w:val="00050805"/>
    <w:rsid w:val="00050968"/>
    <w:rsid w:val="00061853"/>
    <w:rsid w:val="0007474E"/>
    <w:rsid w:val="000839C0"/>
    <w:rsid w:val="000869E9"/>
    <w:rsid w:val="000B3251"/>
    <w:rsid w:val="000C5350"/>
    <w:rsid w:val="000E0E4D"/>
    <w:rsid w:val="001410D1"/>
    <w:rsid w:val="00146D7C"/>
    <w:rsid w:val="00152C63"/>
    <w:rsid w:val="00156321"/>
    <w:rsid w:val="00160877"/>
    <w:rsid w:val="00165D64"/>
    <w:rsid w:val="001744EA"/>
    <w:rsid w:val="00175C3E"/>
    <w:rsid w:val="0018355D"/>
    <w:rsid w:val="001844EE"/>
    <w:rsid w:val="00185A2E"/>
    <w:rsid w:val="00196454"/>
    <w:rsid w:val="001A61EE"/>
    <w:rsid w:val="001B3525"/>
    <w:rsid w:val="001E45BB"/>
    <w:rsid w:val="00200266"/>
    <w:rsid w:val="002073F1"/>
    <w:rsid w:val="0021743B"/>
    <w:rsid w:val="00233444"/>
    <w:rsid w:val="00267A29"/>
    <w:rsid w:val="0027325C"/>
    <w:rsid w:val="00276B3D"/>
    <w:rsid w:val="00296454"/>
    <w:rsid w:val="002A1668"/>
    <w:rsid w:val="002A2146"/>
    <w:rsid w:val="002B2E2E"/>
    <w:rsid w:val="002D05FE"/>
    <w:rsid w:val="00302976"/>
    <w:rsid w:val="00311E74"/>
    <w:rsid w:val="003179A5"/>
    <w:rsid w:val="0032219A"/>
    <w:rsid w:val="0033122B"/>
    <w:rsid w:val="00335674"/>
    <w:rsid w:val="00341F4B"/>
    <w:rsid w:val="00347CF3"/>
    <w:rsid w:val="00351FEF"/>
    <w:rsid w:val="00352A0D"/>
    <w:rsid w:val="00366E3B"/>
    <w:rsid w:val="00380E44"/>
    <w:rsid w:val="003921BA"/>
    <w:rsid w:val="003922CA"/>
    <w:rsid w:val="003A4E7A"/>
    <w:rsid w:val="003C4A6C"/>
    <w:rsid w:val="003E1DCD"/>
    <w:rsid w:val="003E5C12"/>
    <w:rsid w:val="003E75C8"/>
    <w:rsid w:val="00405A45"/>
    <w:rsid w:val="00407265"/>
    <w:rsid w:val="00410CFE"/>
    <w:rsid w:val="0043068A"/>
    <w:rsid w:val="00443541"/>
    <w:rsid w:val="0045327D"/>
    <w:rsid w:val="004545C4"/>
    <w:rsid w:val="0046202E"/>
    <w:rsid w:val="00463BEA"/>
    <w:rsid w:val="00470277"/>
    <w:rsid w:val="00472E2E"/>
    <w:rsid w:val="00494F8C"/>
    <w:rsid w:val="004A0AE4"/>
    <w:rsid w:val="004B0144"/>
    <w:rsid w:val="004B35BF"/>
    <w:rsid w:val="004C65BD"/>
    <w:rsid w:val="004D7B72"/>
    <w:rsid w:val="004E1C41"/>
    <w:rsid w:val="004F5B32"/>
    <w:rsid w:val="005057D8"/>
    <w:rsid w:val="005058A3"/>
    <w:rsid w:val="00510676"/>
    <w:rsid w:val="005142CC"/>
    <w:rsid w:val="005166D6"/>
    <w:rsid w:val="00524A82"/>
    <w:rsid w:val="005364BD"/>
    <w:rsid w:val="00541854"/>
    <w:rsid w:val="00542045"/>
    <w:rsid w:val="005514A4"/>
    <w:rsid w:val="005573AC"/>
    <w:rsid w:val="00564BDF"/>
    <w:rsid w:val="00565D89"/>
    <w:rsid w:val="00573348"/>
    <w:rsid w:val="00587BEE"/>
    <w:rsid w:val="00593256"/>
    <w:rsid w:val="00595488"/>
    <w:rsid w:val="005B635E"/>
    <w:rsid w:val="005C1F16"/>
    <w:rsid w:val="005C5E4F"/>
    <w:rsid w:val="005C7DAC"/>
    <w:rsid w:val="005D5590"/>
    <w:rsid w:val="00610C8C"/>
    <w:rsid w:val="00614F15"/>
    <w:rsid w:val="00614F46"/>
    <w:rsid w:val="00623297"/>
    <w:rsid w:val="006241A4"/>
    <w:rsid w:val="0062641C"/>
    <w:rsid w:val="006276CB"/>
    <w:rsid w:val="006302D2"/>
    <w:rsid w:val="006457B8"/>
    <w:rsid w:val="006632C0"/>
    <w:rsid w:val="00670735"/>
    <w:rsid w:val="00670846"/>
    <w:rsid w:val="00675749"/>
    <w:rsid w:val="006A039C"/>
    <w:rsid w:val="006A0832"/>
    <w:rsid w:val="006C536B"/>
    <w:rsid w:val="006D233D"/>
    <w:rsid w:val="006E475B"/>
    <w:rsid w:val="006E795E"/>
    <w:rsid w:val="006F3A84"/>
    <w:rsid w:val="00706255"/>
    <w:rsid w:val="007117A2"/>
    <w:rsid w:val="00716267"/>
    <w:rsid w:val="0072017F"/>
    <w:rsid w:val="00727BAD"/>
    <w:rsid w:val="00734DCF"/>
    <w:rsid w:val="00745F35"/>
    <w:rsid w:val="00750DED"/>
    <w:rsid w:val="007641D4"/>
    <w:rsid w:val="007642A1"/>
    <w:rsid w:val="00785FDD"/>
    <w:rsid w:val="0079234C"/>
    <w:rsid w:val="007B2A1B"/>
    <w:rsid w:val="007B5E42"/>
    <w:rsid w:val="007B7573"/>
    <w:rsid w:val="007B76DD"/>
    <w:rsid w:val="007C0EFF"/>
    <w:rsid w:val="007C61DB"/>
    <w:rsid w:val="007D32E5"/>
    <w:rsid w:val="007F700B"/>
    <w:rsid w:val="008025E1"/>
    <w:rsid w:val="008040AF"/>
    <w:rsid w:val="00806E13"/>
    <w:rsid w:val="0081025E"/>
    <w:rsid w:val="008102F1"/>
    <w:rsid w:val="00812A99"/>
    <w:rsid w:val="00826A71"/>
    <w:rsid w:val="00835847"/>
    <w:rsid w:val="0084025F"/>
    <w:rsid w:val="0085513C"/>
    <w:rsid w:val="00857965"/>
    <w:rsid w:val="00860D73"/>
    <w:rsid w:val="00883212"/>
    <w:rsid w:val="00895EFE"/>
    <w:rsid w:val="008B074B"/>
    <w:rsid w:val="008B404D"/>
    <w:rsid w:val="008B57E3"/>
    <w:rsid w:val="008C59F3"/>
    <w:rsid w:val="008D3F54"/>
    <w:rsid w:val="008E01F0"/>
    <w:rsid w:val="008E352F"/>
    <w:rsid w:val="008E5959"/>
    <w:rsid w:val="008F51E5"/>
    <w:rsid w:val="009005B9"/>
    <w:rsid w:val="00905B63"/>
    <w:rsid w:val="0091693D"/>
    <w:rsid w:val="00922BC5"/>
    <w:rsid w:val="00940109"/>
    <w:rsid w:val="00940573"/>
    <w:rsid w:val="00941D8F"/>
    <w:rsid w:val="00947AC2"/>
    <w:rsid w:val="009577A3"/>
    <w:rsid w:val="0096627C"/>
    <w:rsid w:val="0097290B"/>
    <w:rsid w:val="00976003"/>
    <w:rsid w:val="00991A1B"/>
    <w:rsid w:val="009A1BE4"/>
    <w:rsid w:val="009A38F1"/>
    <w:rsid w:val="009A73EA"/>
    <w:rsid w:val="009D1C43"/>
    <w:rsid w:val="009D2613"/>
    <w:rsid w:val="009D3193"/>
    <w:rsid w:val="009E5A2B"/>
    <w:rsid w:val="009E7A7D"/>
    <w:rsid w:val="009F0441"/>
    <w:rsid w:val="009F17AD"/>
    <w:rsid w:val="009F6494"/>
    <w:rsid w:val="00A00EF3"/>
    <w:rsid w:val="00A044C6"/>
    <w:rsid w:val="00A07E5C"/>
    <w:rsid w:val="00A154E3"/>
    <w:rsid w:val="00A21AD5"/>
    <w:rsid w:val="00A23466"/>
    <w:rsid w:val="00A27840"/>
    <w:rsid w:val="00A31C91"/>
    <w:rsid w:val="00A3406E"/>
    <w:rsid w:val="00A623C4"/>
    <w:rsid w:val="00A6474C"/>
    <w:rsid w:val="00A64DE6"/>
    <w:rsid w:val="00A7346A"/>
    <w:rsid w:val="00A920BB"/>
    <w:rsid w:val="00AA1273"/>
    <w:rsid w:val="00AB0613"/>
    <w:rsid w:val="00AC21E5"/>
    <w:rsid w:val="00AD322D"/>
    <w:rsid w:val="00AF70C6"/>
    <w:rsid w:val="00B05896"/>
    <w:rsid w:val="00B128F8"/>
    <w:rsid w:val="00B53AF8"/>
    <w:rsid w:val="00B542AF"/>
    <w:rsid w:val="00B55E78"/>
    <w:rsid w:val="00B60453"/>
    <w:rsid w:val="00B6230D"/>
    <w:rsid w:val="00B635E9"/>
    <w:rsid w:val="00B6409F"/>
    <w:rsid w:val="00B664D4"/>
    <w:rsid w:val="00B76D59"/>
    <w:rsid w:val="00B87756"/>
    <w:rsid w:val="00BA1193"/>
    <w:rsid w:val="00BA3C2F"/>
    <w:rsid w:val="00BA78A8"/>
    <w:rsid w:val="00BA791D"/>
    <w:rsid w:val="00BB0076"/>
    <w:rsid w:val="00BB31A9"/>
    <w:rsid w:val="00BD47C7"/>
    <w:rsid w:val="00BD5D07"/>
    <w:rsid w:val="00BE54AF"/>
    <w:rsid w:val="00BF39BD"/>
    <w:rsid w:val="00BF3C07"/>
    <w:rsid w:val="00BF7DA9"/>
    <w:rsid w:val="00C043CD"/>
    <w:rsid w:val="00C13E28"/>
    <w:rsid w:val="00C22F2D"/>
    <w:rsid w:val="00C43549"/>
    <w:rsid w:val="00C47E77"/>
    <w:rsid w:val="00C6229D"/>
    <w:rsid w:val="00C84025"/>
    <w:rsid w:val="00C859B0"/>
    <w:rsid w:val="00C90767"/>
    <w:rsid w:val="00C97CEF"/>
    <w:rsid w:val="00CA3FFF"/>
    <w:rsid w:val="00CA6260"/>
    <w:rsid w:val="00CB38A7"/>
    <w:rsid w:val="00CD40E5"/>
    <w:rsid w:val="00CE619D"/>
    <w:rsid w:val="00CF703D"/>
    <w:rsid w:val="00D245E2"/>
    <w:rsid w:val="00D30215"/>
    <w:rsid w:val="00D30721"/>
    <w:rsid w:val="00D50964"/>
    <w:rsid w:val="00D548E0"/>
    <w:rsid w:val="00D67387"/>
    <w:rsid w:val="00DA6D59"/>
    <w:rsid w:val="00DB117B"/>
    <w:rsid w:val="00DB12E9"/>
    <w:rsid w:val="00DB2C3D"/>
    <w:rsid w:val="00DB4BAB"/>
    <w:rsid w:val="00DC2190"/>
    <w:rsid w:val="00DD2BD3"/>
    <w:rsid w:val="00DD3CDD"/>
    <w:rsid w:val="00DD5AE8"/>
    <w:rsid w:val="00DE2D00"/>
    <w:rsid w:val="00DE4FAE"/>
    <w:rsid w:val="00E16A38"/>
    <w:rsid w:val="00E25C60"/>
    <w:rsid w:val="00E25D5F"/>
    <w:rsid w:val="00E30726"/>
    <w:rsid w:val="00E47E08"/>
    <w:rsid w:val="00E54852"/>
    <w:rsid w:val="00E56A4D"/>
    <w:rsid w:val="00E66AAE"/>
    <w:rsid w:val="00E87AF0"/>
    <w:rsid w:val="00EA1BDC"/>
    <w:rsid w:val="00EB2453"/>
    <w:rsid w:val="00EB3580"/>
    <w:rsid w:val="00EB64CA"/>
    <w:rsid w:val="00EB689A"/>
    <w:rsid w:val="00EC3258"/>
    <w:rsid w:val="00EC4911"/>
    <w:rsid w:val="00EC4979"/>
    <w:rsid w:val="00ED4A8D"/>
    <w:rsid w:val="00ED74C5"/>
    <w:rsid w:val="00ED7895"/>
    <w:rsid w:val="00EE122C"/>
    <w:rsid w:val="00EE38AC"/>
    <w:rsid w:val="00EF1AB8"/>
    <w:rsid w:val="00F011C3"/>
    <w:rsid w:val="00F1121D"/>
    <w:rsid w:val="00F16B87"/>
    <w:rsid w:val="00F23C31"/>
    <w:rsid w:val="00F25197"/>
    <w:rsid w:val="00F261E2"/>
    <w:rsid w:val="00F26BF0"/>
    <w:rsid w:val="00F27E13"/>
    <w:rsid w:val="00F35091"/>
    <w:rsid w:val="00F51227"/>
    <w:rsid w:val="00F55D96"/>
    <w:rsid w:val="00F817A3"/>
    <w:rsid w:val="00F84ADC"/>
    <w:rsid w:val="00F85ED2"/>
    <w:rsid w:val="00F8663B"/>
    <w:rsid w:val="00F904E0"/>
    <w:rsid w:val="00FA0265"/>
    <w:rsid w:val="00FA0662"/>
    <w:rsid w:val="00FA122E"/>
    <w:rsid w:val="00FB3B1D"/>
    <w:rsid w:val="00FB60F3"/>
    <w:rsid w:val="00FB71CC"/>
    <w:rsid w:val="00FD695A"/>
    <w:rsid w:val="00FF28E2"/>
    <w:rsid w:val="01C837FD"/>
    <w:rsid w:val="01DA128A"/>
    <w:rsid w:val="021E60E1"/>
    <w:rsid w:val="02BB6AEA"/>
    <w:rsid w:val="02CF7A3A"/>
    <w:rsid w:val="0314051C"/>
    <w:rsid w:val="035A307B"/>
    <w:rsid w:val="04025BED"/>
    <w:rsid w:val="05385527"/>
    <w:rsid w:val="053F4EE0"/>
    <w:rsid w:val="05652CA3"/>
    <w:rsid w:val="057E73A5"/>
    <w:rsid w:val="05DF1564"/>
    <w:rsid w:val="0764026A"/>
    <w:rsid w:val="07B00CB3"/>
    <w:rsid w:val="08065433"/>
    <w:rsid w:val="088C56F1"/>
    <w:rsid w:val="09223B32"/>
    <w:rsid w:val="09442E1A"/>
    <w:rsid w:val="09472F33"/>
    <w:rsid w:val="09663A81"/>
    <w:rsid w:val="09B32A67"/>
    <w:rsid w:val="09D13325"/>
    <w:rsid w:val="0A91322F"/>
    <w:rsid w:val="0B791D3E"/>
    <w:rsid w:val="0C231A50"/>
    <w:rsid w:val="0D2E60D2"/>
    <w:rsid w:val="0D647EFF"/>
    <w:rsid w:val="0DAE0EE4"/>
    <w:rsid w:val="0DD4011D"/>
    <w:rsid w:val="0DF42BB5"/>
    <w:rsid w:val="0E426776"/>
    <w:rsid w:val="0EC37F60"/>
    <w:rsid w:val="0F242EBB"/>
    <w:rsid w:val="0F51695F"/>
    <w:rsid w:val="0F9C6EF5"/>
    <w:rsid w:val="0F9E1CB8"/>
    <w:rsid w:val="10196379"/>
    <w:rsid w:val="11902A8A"/>
    <w:rsid w:val="11B92138"/>
    <w:rsid w:val="11E81ABA"/>
    <w:rsid w:val="123B5AEC"/>
    <w:rsid w:val="12C163F0"/>
    <w:rsid w:val="12F865E0"/>
    <w:rsid w:val="133510B8"/>
    <w:rsid w:val="1385366D"/>
    <w:rsid w:val="142954F3"/>
    <w:rsid w:val="15351EB5"/>
    <w:rsid w:val="15B6582D"/>
    <w:rsid w:val="15E038B4"/>
    <w:rsid w:val="160B59B1"/>
    <w:rsid w:val="16A700E4"/>
    <w:rsid w:val="174B442A"/>
    <w:rsid w:val="17B15508"/>
    <w:rsid w:val="180969CD"/>
    <w:rsid w:val="182A601C"/>
    <w:rsid w:val="18374C0C"/>
    <w:rsid w:val="187F62BA"/>
    <w:rsid w:val="19B827D3"/>
    <w:rsid w:val="1A0A0CAA"/>
    <w:rsid w:val="1A77407E"/>
    <w:rsid w:val="1ABB064C"/>
    <w:rsid w:val="1B4E4189"/>
    <w:rsid w:val="1B556844"/>
    <w:rsid w:val="1C33473D"/>
    <w:rsid w:val="1C4C57FF"/>
    <w:rsid w:val="1C6F14EE"/>
    <w:rsid w:val="1C9052D2"/>
    <w:rsid w:val="1CA14090"/>
    <w:rsid w:val="1D28626C"/>
    <w:rsid w:val="1D6628F1"/>
    <w:rsid w:val="1E197963"/>
    <w:rsid w:val="1F053B92"/>
    <w:rsid w:val="201D6454"/>
    <w:rsid w:val="20EC610A"/>
    <w:rsid w:val="210112AE"/>
    <w:rsid w:val="2130757A"/>
    <w:rsid w:val="220D7D69"/>
    <w:rsid w:val="223211A0"/>
    <w:rsid w:val="22BF58A6"/>
    <w:rsid w:val="23022D9E"/>
    <w:rsid w:val="24747FE9"/>
    <w:rsid w:val="24DA4382"/>
    <w:rsid w:val="24E30DD2"/>
    <w:rsid w:val="24EF620F"/>
    <w:rsid w:val="24F564FB"/>
    <w:rsid w:val="25281696"/>
    <w:rsid w:val="253226F7"/>
    <w:rsid w:val="25687B28"/>
    <w:rsid w:val="25FA41CC"/>
    <w:rsid w:val="26181F70"/>
    <w:rsid w:val="26AB6117"/>
    <w:rsid w:val="27612000"/>
    <w:rsid w:val="27AC5CEC"/>
    <w:rsid w:val="27B506FD"/>
    <w:rsid w:val="27E234BC"/>
    <w:rsid w:val="28032558"/>
    <w:rsid w:val="286800E2"/>
    <w:rsid w:val="287B1E25"/>
    <w:rsid w:val="28B575AF"/>
    <w:rsid w:val="28CE5855"/>
    <w:rsid w:val="28E10134"/>
    <w:rsid w:val="290C6A42"/>
    <w:rsid w:val="292C2FAB"/>
    <w:rsid w:val="293171E2"/>
    <w:rsid w:val="29F1371A"/>
    <w:rsid w:val="29F7422C"/>
    <w:rsid w:val="2B285F9A"/>
    <w:rsid w:val="2B5123B1"/>
    <w:rsid w:val="2BFE4851"/>
    <w:rsid w:val="2C5E2C3A"/>
    <w:rsid w:val="2D1660E1"/>
    <w:rsid w:val="2D4F3FFF"/>
    <w:rsid w:val="2D773B83"/>
    <w:rsid w:val="2F0F2DE8"/>
    <w:rsid w:val="30354AD0"/>
    <w:rsid w:val="30DB7A27"/>
    <w:rsid w:val="30E31097"/>
    <w:rsid w:val="31271F3F"/>
    <w:rsid w:val="315C07A0"/>
    <w:rsid w:val="323E59E8"/>
    <w:rsid w:val="325A081E"/>
    <w:rsid w:val="32690A61"/>
    <w:rsid w:val="337516A8"/>
    <w:rsid w:val="34C21CB4"/>
    <w:rsid w:val="34F80135"/>
    <w:rsid w:val="355C665B"/>
    <w:rsid w:val="359D4EB5"/>
    <w:rsid w:val="361519C3"/>
    <w:rsid w:val="371B2546"/>
    <w:rsid w:val="3799691B"/>
    <w:rsid w:val="37C52BDE"/>
    <w:rsid w:val="386259FB"/>
    <w:rsid w:val="388876D8"/>
    <w:rsid w:val="38CD7758"/>
    <w:rsid w:val="392164DD"/>
    <w:rsid w:val="3963145B"/>
    <w:rsid w:val="39A22A62"/>
    <w:rsid w:val="39CA5D72"/>
    <w:rsid w:val="3A850402"/>
    <w:rsid w:val="3AF25060"/>
    <w:rsid w:val="3B663B86"/>
    <w:rsid w:val="3CBC5CAE"/>
    <w:rsid w:val="3CD60050"/>
    <w:rsid w:val="3CE533DA"/>
    <w:rsid w:val="3D36135C"/>
    <w:rsid w:val="3D3954D4"/>
    <w:rsid w:val="3D834AEC"/>
    <w:rsid w:val="3E410AE4"/>
    <w:rsid w:val="3E865DE8"/>
    <w:rsid w:val="3F144101"/>
    <w:rsid w:val="3F65602B"/>
    <w:rsid w:val="3FEE5436"/>
    <w:rsid w:val="40523C26"/>
    <w:rsid w:val="420813EA"/>
    <w:rsid w:val="439A139C"/>
    <w:rsid w:val="444009DB"/>
    <w:rsid w:val="44DE1D54"/>
    <w:rsid w:val="45521E45"/>
    <w:rsid w:val="45F84E56"/>
    <w:rsid w:val="461336A7"/>
    <w:rsid w:val="462D39C7"/>
    <w:rsid w:val="467B7A88"/>
    <w:rsid w:val="48315A08"/>
    <w:rsid w:val="484B6CDE"/>
    <w:rsid w:val="49501CC1"/>
    <w:rsid w:val="4A424FE4"/>
    <w:rsid w:val="4A8D63D9"/>
    <w:rsid w:val="4AD6262C"/>
    <w:rsid w:val="4AF77D90"/>
    <w:rsid w:val="4B664878"/>
    <w:rsid w:val="4BA66E3F"/>
    <w:rsid w:val="4BAD11A3"/>
    <w:rsid w:val="4BEF600D"/>
    <w:rsid w:val="4C660299"/>
    <w:rsid w:val="4C7107E7"/>
    <w:rsid w:val="4C80643D"/>
    <w:rsid w:val="4C881F54"/>
    <w:rsid w:val="4CAE1A3B"/>
    <w:rsid w:val="4D4472FB"/>
    <w:rsid w:val="4D537916"/>
    <w:rsid w:val="4D626381"/>
    <w:rsid w:val="4D6F072E"/>
    <w:rsid w:val="4EE37419"/>
    <w:rsid w:val="4EFB559E"/>
    <w:rsid w:val="4F9F6D91"/>
    <w:rsid w:val="4FA74664"/>
    <w:rsid w:val="50D9042C"/>
    <w:rsid w:val="5123457B"/>
    <w:rsid w:val="51767DC0"/>
    <w:rsid w:val="51E86B4A"/>
    <w:rsid w:val="52BE4C00"/>
    <w:rsid w:val="52DB5156"/>
    <w:rsid w:val="53204D14"/>
    <w:rsid w:val="53905093"/>
    <w:rsid w:val="54150F09"/>
    <w:rsid w:val="54F2010F"/>
    <w:rsid w:val="55086C3C"/>
    <w:rsid w:val="55194A4A"/>
    <w:rsid w:val="552A59D6"/>
    <w:rsid w:val="56401A02"/>
    <w:rsid w:val="57133E65"/>
    <w:rsid w:val="571A3665"/>
    <w:rsid w:val="573E5C2B"/>
    <w:rsid w:val="576D5628"/>
    <w:rsid w:val="578B5AB8"/>
    <w:rsid w:val="57AA1051"/>
    <w:rsid w:val="581A3299"/>
    <w:rsid w:val="587162C1"/>
    <w:rsid w:val="596D67DA"/>
    <w:rsid w:val="5B052605"/>
    <w:rsid w:val="5B1B1945"/>
    <w:rsid w:val="5C457D7F"/>
    <w:rsid w:val="5C615923"/>
    <w:rsid w:val="5CC42FA4"/>
    <w:rsid w:val="5CDA0A33"/>
    <w:rsid w:val="5CE51E91"/>
    <w:rsid w:val="5E9E5003"/>
    <w:rsid w:val="5ECD57BD"/>
    <w:rsid w:val="5F074FDA"/>
    <w:rsid w:val="5F560CD0"/>
    <w:rsid w:val="5F5E137A"/>
    <w:rsid w:val="60824F1D"/>
    <w:rsid w:val="613B0F6B"/>
    <w:rsid w:val="62BC5ECA"/>
    <w:rsid w:val="63057B7C"/>
    <w:rsid w:val="634C36FF"/>
    <w:rsid w:val="63701BA4"/>
    <w:rsid w:val="63E4645A"/>
    <w:rsid w:val="63FB74FA"/>
    <w:rsid w:val="648613AD"/>
    <w:rsid w:val="64FC3E91"/>
    <w:rsid w:val="651124AE"/>
    <w:rsid w:val="65296CB8"/>
    <w:rsid w:val="65572189"/>
    <w:rsid w:val="65F52031"/>
    <w:rsid w:val="66C13CC1"/>
    <w:rsid w:val="670B2B7B"/>
    <w:rsid w:val="67F85DF9"/>
    <w:rsid w:val="6848469A"/>
    <w:rsid w:val="687428F1"/>
    <w:rsid w:val="69046C71"/>
    <w:rsid w:val="69983D07"/>
    <w:rsid w:val="6A0B0F64"/>
    <w:rsid w:val="6B7B4D86"/>
    <w:rsid w:val="6BD155AE"/>
    <w:rsid w:val="6C774113"/>
    <w:rsid w:val="6D1C44D4"/>
    <w:rsid w:val="6D2D096E"/>
    <w:rsid w:val="6D662E89"/>
    <w:rsid w:val="6DA21C0E"/>
    <w:rsid w:val="6DE210EC"/>
    <w:rsid w:val="6EB5645E"/>
    <w:rsid w:val="6EBC359D"/>
    <w:rsid w:val="6ECF163D"/>
    <w:rsid w:val="6ED863F6"/>
    <w:rsid w:val="6EF77688"/>
    <w:rsid w:val="70A668CC"/>
    <w:rsid w:val="71FE634A"/>
    <w:rsid w:val="72EE5AA1"/>
    <w:rsid w:val="72F21915"/>
    <w:rsid w:val="73C22970"/>
    <w:rsid w:val="743809FE"/>
    <w:rsid w:val="74C50E20"/>
    <w:rsid w:val="74FC3840"/>
    <w:rsid w:val="75461336"/>
    <w:rsid w:val="75957CBB"/>
    <w:rsid w:val="77AC0F68"/>
    <w:rsid w:val="77FA7699"/>
    <w:rsid w:val="782D2DA3"/>
    <w:rsid w:val="7851391C"/>
    <w:rsid w:val="79BD7FE9"/>
    <w:rsid w:val="7A675FFE"/>
    <w:rsid w:val="7A9B2D4F"/>
    <w:rsid w:val="7AEC7F65"/>
    <w:rsid w:val="7B811826"/>
    <w:rsid w:val="7B815D95"/>
    <w:rsid w:val="7BA82A18"/>
    <w:rsid w:val="7C0C3ED0"/>
    <w:rsid w:val="7C1D7794"/>
    <w:rsid w:val="7C43544C"/>
    <w:rsid w:val="7CB63E70"/>
    <w:rsid w:val="7CC67587"/>
    <w:rsid w:val="7D066C5B"/>
    <w:rsid w:val="7D4F7E21"/>
    <w:rsid w:val="7D982262"/>
    <w:rsid w:val="7DE50961"/>
    <w:rsid w:val="7EBE1F36"/>
    <w:rsid w:val="7EF776F3"/>
    <w:rsid w:val="7F24224B"/>
    <w:rsid w:val="7F27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lock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locked/>
    <w:uiPriority w:val="0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600090"/>
      <w:u w:val="single"/>
    </w:rPr>
  </w:style>
  <w:style w:type="character" w:styleId="12">
    <w:name w:val="Hyperlink"/>
    <w:basedOn w:val="9"/>
    <w:semiHidden/>
    <w:unhideWhenUsed/>
    <w:qFormat/>
    <w:uiPriority w:val="99"/>
    <w:rPr>
      <w:color w:val="001BA0"/>
      <w:u w:val="single"/>
    </w:rPr>
  </w:style>
  <w:style w:type="character" w:styleId="13">
    <w:name w:val="HTML Cite"/>
    <w:basedOn w:val="9"/>
    <w:semiHidden/>
    <w:unhideWhenUsed/>
    <w:qFormat/>
    <w:uiPriority w:val="99"/>
    <w:rPr>
      <w:color w:val="006D21"/>
    </w:rPr>
  </w:style>
  <w:style w:type="character" w:customStyle="1" w:styleId="14">
    <w:name w:val="页眉 Char"/>
    <w:basedOn w:val="9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9"/>
    <w:link w:val="4"/>
    <w:qFormat/>
    <w:locked/>
    <w:uiPriority w:val="99"/>
    <w:rPr>
      <w:rFonts w:cs="Times New Roman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A正文"/>
    <w:basedOn w:val="1"/>
    <w:link w:val="18"/>
    <w:qFormat/>
    <w:uiPriority w:val="99"/>
    <w:pPr>
      <w:widowControl/>
      <w:spacing w:line="360" w:lineRule="auto"/>
      <w:ind w:firstLine="200" w:firstLineChars="200"/>
    </w:pPr>
    <w:rPr>
      <w:rFonts w:ascii="Times New Roman" w:hAnsi="Times New Roman"/>
      <w:color w:val="000000"/>
      <w:kern w:val="0"/>
      <w:sz w:val="24"/>
      <w:szCs w:val="24"/>
    </w:rPr>
  </w:style>
  <w:style w:type="character" w:customStyle="1" w:styleId="18">
    <w:name w:val="A正文 Char"/>
    <w:basedOn w:val="9"/>
    <w:link w:val="17"/>
    <w:qFormat/>
    <w:locked/>
    <w:uiPriority w:val="99"/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customStyle="1" w:styleId="19">
    <w:name w:val="Body text|1"/>
    <w:basedOn w:val="1"/>
    <w:qFormat/>
    <w:uiPriority w:val="99"/>
    <w:pPr>
      <w:spacing w:line="480" w:lineRule="auto"/>
      <w:ind w:firstLine="400"/>
    </w:pPr>
    <w:rPr>
      <w:rFonts w:ascii="宋体" w:hAnsi="宋体" w:cs="宋体"/>
      <w:sz w:val="26"/>
      <w:szCs w:val="26"/>
      <w:lang w:val="zh-TW" w:eastAsia="zh-TW"/>
    </w:rPr>
  </w:style>
  <w:style w:type="character" w:customStyle="1" w:styleId="20">
    <w:name w:val="批注框文本 Char"/>
    <w:basedOn w:val="9"/>
    <w:link w:val="3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DF6DC-3EAC-4BB1-97F8-3E4C2E3BB7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994</Words>
  <Characters>1040</Characters>
  <Lines>32</Lines>
  <Paragraphs>9</Paragraphs>
  <TotalTime>4</TotalTime>
  <ScaleCrop>false</ScaleCrop>
  <LinksUpToDate>false</LinksUpToDate>
  <CharactersWithSpaces>1040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2022-05-02T01:36:00Z</dcterms:created>
  <dc:creator>Windows 用户</dc:creator>
  <cp:lastModifiedBy>彩青</cp:lastModifiedBy>
  <cp:lastPrinted>2022-05-13T01:57:00Z</cp:lastPrinted>
  <dcterms:modified xsi:type="dcterms:W3CDTF">2024-11-08T07:37:50Z</dcterms:modified>
  <dc:title>铸师魂    育新人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35C935A144624CAAB09DA3B35340197D</vt:lpwstr>
  </property>
</Properties>
</file>